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909" w:rsidRDefault="004166F1">
      <w:pPr>
        <w:rPr>
          <w:rFonts w:ascii="Courier New" w:hAnsi="Courier New" w:cs="Courier New"/>
        </w:rPr>
      </w:pPr>
      <w:bookmarkStart w:id="0" w:name="_GoBack"/>
      <w:bookmarkEnd w:id="0"/>
      <w:r w:rsidRPr="00CD67F1">
        <w:rPr>
          <w:b/>
          <w:noProof/>
          <w:lang w:eastAsia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891311</wp:posOffset>
            </wp:positionH>
            <wp:positionV relativeFrom="page">
              <wp:posOffset>731317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2572" w:rsidRPr="008327E1" w:rsidRDefault="00E26909" w:rsidP="004C005B">
      <w:pPr>
        <w:ind w:left="28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005B">
        <w:tab/>
      </w:r>
      <w:r w:rsidR="004C005B">
        <w:tab/>
      </w:r>
      <w:r w:rsidR="004C005B">
        <w:tab/>
      </w:r>
      <w:r>
        <w:tab/>
      </w:r>
      <w:r w:rsidR="0011468A">
        <w:t xml:space="preserve"> </w:t>
      </w:r>
      <w:r w:rsidR="00982572">
        <w:t xml:space="preserve"> </w:t>
      </w:r>
      <w:r w:rsidR="00E33EEE">
        <w:t xml:space="preserve"> </w:t>
      </w:r>
      <w:r w:rsidR="004C005B">
        <w:t xml:space="preserve">       </w:t>
      </w:r>
      <w:r w:rsidRPr="008327E1">
        <w:t>Posl.br.</w:t>
      </w:r>
      <w:r w:rsidR="004C005B" w:rsidRPr="008327E1">
        <w:t>17.</w:t>
      </w:r>
      <w:r w:rsidR="00982572" w:rsidRPr="008327E1">
        <w:t>Ovr.</w:t>
      </w:r>
      <w:r w:rsidR="004166F1">
        <w:t>90/2019</w:t>
      </w:r>
    </w:p>
    <w:p w:rsidR="00982572" w:rsidRPr="008327E1" w:rsidRDefault="00982572" w:rsidP="00982572"/>
    <w:p w:rsidR="004C005B" w:rsidRPr="008327E1" w:rsidRDefault="004C005B" w:rsidP="00982572"/>
    <w:p w:rsidR="00E26909" w:rsidRPr="008327E1" w:rsidRDefault="005C4437" w:rsidP="00982572">
      <w:r w:rsidRPr="008327E1">
        <w:t>REPUBLIKA</w:t>
      </w:r>
      <w:r w:rsidR="00E26909" w:rsidRPr="008327E1">
        <w:t xml:space="preserve"> HRVATSK</w:t>
      </w:r>
      <w:r w:rsidRPr="008327E1">
        <w:t>A</w:t>
      </w:r>
    </w:p>
    <w:p w:rsidR="005C4437" w:rsidRPr="008327E1" w:rsidRDefault="005C4437" w:rsidP="005C4437">
      <w:r w:rsidRPr="008327E1">
        <w:t>Općinski sud</w:t>
      </w:r>
      <w:r w:rsidR="00982572" w:rsidRPr="008327E1">
        <w:t xml:space="preserve"> </w:t>
      </w:r>
      <w:r w:rsidRPr="008327E1">
        <w:t>u Dubrovniku</w:t>
      </w:r>
    </w:p>
    <w:p w:rsidR="00587228" w:rsidRPr="008327E1" w:rsidRDefault="00F65A39" w:rsidP="00587228">
      <w:r w:rsidRPr="008327E1">
        <w:t>Dr. Ante Starčevića 23</w:t>
      </w:r>
    </w:p>
    <w:p w:rsidR="00E50678" w:rsidRPr="008327E1" w:rsidRDefault="00F65A39" w:rsidP="00E50678">
      <w:pPr>
        <w:keepNext/>
        <w:spacing w:before="480" w:after="480"/>
        <w:jc w:val="center"/>
        <w:rPr>
          <w:rFonts w:eastAsia="Calibri"/>
          <w:caps/>
          <w:spacing w:val="100"/>
          <w:lang w:eastAsia="hr-HR"/>
        </w:rPr>
      </w:pPr>
      <w:r w:rsidRPr="008327E1">
        <w:t xml:space="preserve">     </w:t>
      </w:r>
      <w:r w:rsidR="00E50678" w:rsidRPr="008327E1">
        <w:rPr>
          <w:rFonts w:eastAsia="Calibri"/>
          <w:caps/>
          <w:spacing w:val="100"/>
          <w:lang w:eastAsia="hr-HR"/>
        </w:rPr>
        <w:t>republika hrvatska</w:t>
      </w:r>
    </w:p>
    <w:p w:rsidR="00E50678" w:rsidRPr="008327E1" w:rsidRDefault="00E50678" w:rsidP="00E50678">
      <w:pPr>
        <w:pStyle w:val="Naslovdokumenta"/>
        <w:rPr>
          <w:b w:val="0"/>
          <w:lang w:eastAsia="hr-HR"/>
        </w:rPr>
      </w:pPr>
      <w:r w:rsidRPr="008327E1">
        <w:rPr>
          <w:b w:val="0"/>
          <w:lang w:eastAsia="hr-HR"/>
        </w:rPr>
        <w:t>RJEŠENJE</w:t>
      </w:r>
      <w:r w:rsidR="008327E1">
        <w:rPr>
          <w:b w:val="0"/>
          <w:lang w:eastAsia="hr-HR"/>
        </w:rPr>
        <w:t xml:space="preserve"> O DOSUDI</w:t>
      </w:r>
    </w:p>
    <w:p w:rsidR="00F64AFE" w:rsidRDefault="006E47C9" w:rsidP="00F64AFE">
      <w:pPr>
        <w:pStyle w:val="Poetniodjeljak"/>
        <w:rPr>
          <w:rFonts w:cstheme="minorBidi"/>
        </w:rPr>
      </w:pPr>
      <w:r>
        <w:t xml:space="preserve">Općinski sud u Dubrovniku </w:t>
      </w:r>
      <w:r w:rsidR="00F64AFE">
        <w:t>po sucu</w:t>
      </w:r>
      <w:r w:rsidR="008327E1">
        <w:t xml:space="preserve"> tog suda </w:t>
      </w:r>
      <w:r w:rsidR="004166F1">
        <w:t>Petroneli Jakobušić</w:t>
      </w:r>
      <w:r w:rsidR="00145B29">
        <w:t xml:space="preserve">, </w:t>
      </w:r>
      <w:r>
        <w:t xml:space="preserve"> a na prijedlog više sudske savjetnice</w:t>
      </w:r>
      <w:r w:rsidR="004166F1">
        <w:t xml:space="preserve"> specijalista</w:t>
      </w:r>
      <w:r>
        <w:t xml:space="preserve"> Ane Poljanić,</w:t>
      </w:r>
      <w:r w:rsidR="00F64AFE">
        <w:t xml:space="preserve"> u pravnoj stvari ovrhovoditelja </w:t>
      </w:r>
      <w:r w:rsidR="004166F1">
        <w:t>Grada Dubrovnika, Pred Dvorom 1, Dubrovnik, OIB21712494719</w:t>
      </w:r>
      <w:r w:rsidR="00145B29">
        <w:t>,</w:t>
      </w:r>
      <w:r>
        <w:t xml:space="preserve"> </w:t>
      </w:r>
      <w:r w:rsidR="00F64AFE">
        <w:t>protiv ovršenika</w:t>
      </w:r>
      <w:r>
        <w:t xml:space="preserve"> </w:t>
      </w:r>
      <w:r w:rsidR="004166F1">
        <w:t>stečajne mase Petral projekti d.o.o. – u stečaju, Zagreb, Bukovačka cesta 51, OIB 16571629931</w:t>
      </w:r>
      <w:r w:rsidR="00145B29">
        <w:t>,</w:t>
      </w:r>
      <w:r w:rsidR="009D393D">
        <w:t xml:space="preserve"> kojeg zastupa upraviteljica stečajne mase Martina Grgec,</w:t>
      </w:r>
      <w:r w:rsidR="00F64AFE">
        <w:t xml:space="preserve"> radi ovrhe</w:t>
      </w:r>
      <w:r w:rsidR="008327E1">
        <w:t xml:space="preserve"> na nekretnini</w:t>
      </w:r>
      <w:r w:rsidR="00F64AFE">
        <w:t xml:space="preserve">, </w:t>
      </w:r>
      <w:r w:rsidR="00BF3F77">
        <w:t xml:space="preserve">dana </w:t>
      </w:r>
      <w:r w:rsidR="00145B29">
        <w:t>20</w:t>
      </w:r>
      <w:r w:rsidR="00BF3F77">
        <w:t xml:space="preserve">. </w:t>
      </w:r>
      <w:r w:rsidR="004166F1">
        <w:t>siječnja</w:t>
      </w:r>
      <w:r w:rsidR="00BF3F77">
        <w:t xml:space="preserve"> 20</w:t>
      </w:r>
      <w:r w:rsidR="004166F1">
        <w:t>20</w:t>
      </w:r>
      <w:r w:rsidR="00BF3F77">
        <w:t>.g.</w:t>
      </w:r>
    </w:p>
    <w:p w:rsidR="00F64AFE" w:rsidRDefault="00F64AFE" w:rsidP="00F64AFE">
      <w:pPr>
        <w:pStyle w:val="abcNaslov"/>
      </w:pPr>
      <w:r>
        <w:t>riješio je</w:t>
      </w:r>
    </w:p>
    <w:p w:rsidR="00310168" w:rsidRDefault="00F64AFE" w:rsidP="00145B29">
      <w:pPr>
        <w:pStyle w:val="NormaleSPIS"/>
        <w:spacing w:after="0"/>
        <w:rPr>
          <w:lang w:eastAsia="en-US"/>
        </w:rPr>
      </w:pPr>
      <w:r>
        <w:rPr>
          <w:lang w:eastAsia="en-US"/>
        </w:rPr>
        <w:t>I/</w:t>
      </w:r>
      <w:r>
        <w:rPr>
          <w:lang w:eastAsia="en-US"/>
        </w:rPr>
        <w:tab/>
      </w:r>
      <w:r w:rsidR="00BF3F77">
        <w:rPr>
          <w:lang w:eastAsia="en-US"/>
        </w:rPr>
        <w:t xml:space="preserve"> </w:t>
      </w:r>
      <w:r w:rsidR="00BF3F77">
        <w:rPr>
          <w:lang w:eastAsia="en-US"/>
        </w:rPr>
        <w:tab/>
        <w:t>Nekretnin</w:t>
      </w:r>
      <w:r w:rsidR="00145B29">
        <w:rPr>
          <w:lang w:eastAsia="en-US"/>
        </w:rPr>
        <w:t xml:space="preserve">e </w:t>
      </w:r>
      <w:r w:rsidR="004166F1">
        <w:rPr>
          <w:lang w:eastAsia="en-US"/>
        </w:rPr>
        <w:t>– cjelina prava vlasništva čest.zgr. 50 z.ul. 1209 k.o. Luka Šipan</w:t>
      </w:r>
      <w:r w:rsidR="00310168">
        <w:rPr>
          <w:lang w:eastAsia="en-US"/>
        </w:rPr>
        <w:t>,</w:t>
      </w:r>
      <w:r w:rsidR="00145B29">
        <w:rPr>
          <w:lang w:eastAsia="en-US"/>
        </w:rPr>
        <w:t xml:space="preserve"> dosuđuju se kupcu </w:t>
      </w:r>
      <w:r w:rsidR="004166F1">
        <w:rPr>
          <w:lang w:eastAsia="en-US"/>
        </w:rPr>
        <w:t>Reinhardu Allanu Rade, OIB 08046013565, Stephanstrasse 8, Leipzig, Njemačka,</w:t>
      </w:r>
      <w:r w:rsidR="00310168">
        <w:rPr>
          <w:lang w:eastAsia="en-US"/>
        </w:rPr>
        <w:t xml:space="preserve"> za </w:t>
      </w:r>
      <w:r w:rsidR="00145B29">
        <w:rPr>
          <w:lang w:eastAsia="en-US"/>
        </w:rPr>
        <w:t xml:space="preserve">ukupan </w:t>
      </w:r>
      <w:r w:rsidR="00310168">
        <w:rPr>
          <w:lang w:eastAsia="en-US"/>
        </w:rPr>
        <w:t xml:space="preserve">iznos od </w:t>
      </w:r>
      <w:r w:rsidR="004166F1">
        <w:rPr>
          <w:lang w:eastAsia="en-US"/>
        </w:rPr>
        <w:t>356.000,00</w:t>
      </w:r>
      <w:r w:rsidR="00145B29">
        <w:rPr>
          <w:lang w:eastAsia="en-US"/>
        </w:rPr>
        <w:t xml:space="preserve"> </w:t>
      </w:r>
      <w:r w:rsidR="00310168">
        <w:rPr>
          <w:lang w:eastAsia="en-US"/>
        </w:rPr>
        <w:t>kuna.</w:t>
      </w:r>
    </w:p>
    <w:p w:rsidR="00145B29" w:rsidRDefault="00145B29" w:rsidP="00145B29">
      <w:pPr>
        <w:pStyle w:val="NormaleSPIS"/>
        <w:spacing w:after="0"/>
        <w:rPr>
          <w:lang w:eastAsia="en-US"/>
        </w:rPr>
      </w:pPr>
    </w:p>
    <w:p w:rsidR="00145B29" w:rsidRDefault="00145B29" w:rsidP="00145B29">
      <w:pPr>
        <w:pStyle w:val="NormaleSPIS"/>
        <w:rPr>
          <w:lang w:eastAsia="en-US"/>
        </w:rPr>
      </w:pPr>
      <w:r>
        <w:rPr>
          <w:lang w:eastAsia="en-US"/>
        </w:rPr>
        <w:t>II/</w:t>
      </w:r>
      <w:r>
        <w:rPr>
          <w:lang w:eastAsia="en-US"/>
        </w:rPr>
        <w:tab/>
      </w:r>
      <w:r w:rsidR="00BF3F77">
        <w:rPr>
          <w:lang w:eastAsia="en-US"/>
        </w:rPr>
        <w:t xml:space="preserve"> </w:t>
      </w:r>
      <w:r>
        <w:rPr>
          <w:lang w:eastAsia="en-US"/>
        </w:rPr>
        <w:t xml:space="preserve">Nalaže se kupcu </w:t>
      </w:r>
      <w:r w:rsidR="004166F1">
        <w:rPr>
          <w:lang w:eastAsia="en-US"/>
        </w:rPr>
        <w:t>Reinhardu Allanu Rade</w:t>
      </w:r>
      <w:r>
        <w:rPr>
          <w:lang w:eastAsia="en-US"/>
        </w:rPr>
        <w:t xml:space="preserve"> da u roku određenom zaključkom o prodaji od 30 dana od dana održavanja dražbe položi ostatak kupovnine iz st. I ovog rješenja u iznosu od </w:t>
      </w:r>
      <w:r w:rsidR="004166F1">
        <w:rPr>
          <w:lang w:eastAsia="en-US"/>
        </w:rPr>
        <w:t>303.280,00 kuna</w:t>
      </w:r>
      <w:r>
        <w:rPr>
          <w:lang w:eastAsia="en-US"/>
        </w:rPr>
        <w:t xml:space="preserve"> na žiro-račun IBAN HR5723900011300000120, pozivom na broj </w:t>
      </w:r>
      <w:r w:rsidR="004166F1">
        <w:rPr>
          <w:lang w:eastAsia="en-US"/>
        </w:rPr>
        <w:t>19 90</w:t>
      </w:r>
      <w:r>
        <w:rPr>
          <w:lang w:eastAsia="en-US"/>
        </w:rPr>
        <w:t>. Ako kupac ne položi kupovninu u istom roku sud će dosudu oglasiti nevažećom</w:t>
      </w:r>
      <w:r w:rsidR="00A86E92">
        <w:rPr>
          <w:lang w:eastAsia="en-US"/>
        </w:rPr>
        <w:t xml:space="preserve"> i odrediti novu prodaju uz uvjete određene za prodaju koja je oglašena nevažećom.</w:t>
      </w:r>
    </w:p>
    <w:p w:rsidR="00145B29" w:rsidRDefault="00145B29" w:rsidP="00A86E92">
      <w:pPr>
        <w:pStyle w:val="NormaleSPIS"/>
        <w:rPr>
          <w:lang w:eastAsia="en-US"/>
        </w:rPr>
      </w:pPr>
      <w:r>
        <w:rPr>
          <w:lang w:eastAsia="en-US"/>
        </w:rPr>
        <w:t>III/</w:t>
      </w:r>
      <w:r>
        <w:rPr>
          <w:lang w:eastAsia="en-US"/>
        </w:rPr>
        <w:tab/>
        <w:t>Nakon pravomoćnosti ovog rješenja i polaganja kupovnine izvršit će se upis prava vlasništva kupca na nekretninama iz st. I/ ovog rješenja u zemljišnoj knjizi te b</w:t>
      </w:r>
      <w:r w:rsidR="00A86E92">
        <w:rPr>
          <w:lang w:eastAsia="en-US"/>
        </w:rPr>
        <w:t>risanje  tereta na istima i to:</w:t>
      </w:r>
    </w:p>
    <w:p w:rsidR="004166F1" w:rsidRDefault="00145B29" w:rsidP="0091271C">
      <w:pPr>
        <w:pStyle w:val="NormaleSPIS"/>
        <w:numPr>
          <w:ilvl w:val="0"/>
          <w:numId w:val="15"/>
        </w:numPr>
        <w:rPr>
          <w:lang w:eastAsia="en-US"/>
        </w:rPr>
      </w:pPr>
      <w:r>
        <w:rPr>
          <w:lang w:eastAsia="en-US"/>
        </w:rPr>
        <w:t xml:space="preserve"> zabilježbe ovog ovršnog postupka</w:t>
      </w:r>
      <w:r w:rsidR="00A86E92">
        <w:rPr>
          <w:lang w:eastAsia="en-US"/>
        </w:rPr>
        <w:t xml:space="preserve"> koji je započeo pod posl.br.Ovr.</w:t>
      </w:r>
      <w:r w:rsidR="004166F1">
        <w:rPr>
          <w:lang w:eastAsia="en-US"/>
        </w:rPr>
        <w:t>601/10</w:t>
      </w:r>
      <w:r>
        <w:rPr>
          <w:lang w:eastAsia="en-US"/>
        </w:rPr>
        <w:t xml:space="preserve"> upisane pod poslovnim brojem Z.</w:t>
      </w:r>
      <w:r w:rsidR="004166F1">
        <w:rPr>
          <w:lang w:eastAsia="en-US"/>
        </w:rPr>
        <w:t>2137/10, upisa založnog prava na korist Republike Hrvatske upisano pod Z.</w:t>
      </w:r>
      <w:r w:rsidR="0091271C">
        <w:rPr>
          <w:lang w:eastAsia="en-US"/>
        </w:rPr>
        <w:t>2846/10, zabilježbe ovršnog postupka upisane pod Z.5146/10 te zabilježba pod Z.5664/13</w:t>
      </w:r>
      <w:r w:rsidR="004166F1">
        <w:rPr>
          <w:lang w:eastAsia="en-US"/>
        </w:rPr>
        <w:t xml:space="preserve"> </w:t>
      </w:r>
    </w:p>
    <w:p w:rsidR="00145B29" w:rsidRDefault="00145B29" w:rsidP="004166F1">
      <w:pPr>
        <w:pStyle w:val="NormaleSPIS"/>
        <w:ind w:firstLine="0"/>
        <w:rPr>
          <w:lang w:eastAsia="en-US"/>
        </w:rPr>
      </w:pPr>
      <w:r>
        <w:rPr>
          <w:lang w:eastAsia="en-US"/>
        </w:rPr>
        <w:t>IV/</w:t>
      </w:r>
      <w:r>
        <w:rPr>
          <w:lang w:eastAsia="en-US"/>
        </w:rPr>
        <w:tab/>
        <w:t>Nakon pravomoćnosti ovog rješenja, nekretnina će se predati kupcu o čemu će biti odlučeno posebnim zaključkom o predaji nekretnine.</w:t>
      </w:r>
    </w:p>
    <w:p w:rsidR="00145B29" w:rsidRDefault="00145B29" w:rsidP="00145B29">
      <w:pPr>
        <w:pStyle w:val="NormaleSPIS"/>
        <w:rPr>
          <w:lang w:eastAsia="en-US"/>
        </w:rPr>
      </w:pPr>
    </w:p>
    <w:p w:rsidR="0091271C" w:rsidRDefault="0091271C" w:rsidP="000655F1">
      <w:pPr>
        <w:pStyle w:val="NormaleSPIS"/>
        <w:jc w:val="right"/>
        <w:rPr>
          <w:lang w:eastAsia="en-US"/>
        </w:rPr>
      </w:pPr>
    </w:p>
    <w:p w:rsidR="00145B29" w:rsidRDefault="00145B29" w:rsidP="000655F1">
      <w:pPr>
        <w:pStyle w:val="NormaleSPIS"/>
        <w:jc w:val="right"/>
        <w:rPr>
          <w:lang w:eastAsia="en-US"/>
        </w:rPr>
      </w:pPr>
      <w:r>
        <w:rPr>
          <w:lang w:eastAsia="en-US"/>
        </w:rPr>
        <w:lastRenderedPageBreak/>
        <w:t>Posl.br.17.Ovr.</w:t>
      </w:r>
      <w:r w:rsidR="0091271C">
        <w:rPr>
          <w:lang w:eastAsia="en-US"/>
        </w:rPr>
        <w:t>90</w:t>
      </w:r>
      <w:r>
        <w:rPr>
          <w:lang w:eastAsia="en-US"/>
        </w:rPr>
        <w:t>/201</w:t>
      </w:r>
      <w:r w:rsidR="0091271C">
        <w:rPr>
          <w:lang w:eastAsia="en-US"/>
        </w:rPr>
        <w:t>9</w:t>
      </w:r>
    </w:p>
    <w:p w:rsidR="00145B29" w:rsidRDefault="00145B29" w:rsidP="009D3F40">
      <w:pPr>
        <w:pStyle w:val="NormaleSPIS"/>
        <w:jc w:val="center"/>
        <w:rPr>
          <w:lang w:eastAsia="en-US"/>
        </w:rPr>
      </w:pPr>
      <w:r>
        <w:rPr>
          <w:lang w:eastAsia="en-US"/>
        </w:rPr>
        <w:t>-2-</w:t>
      </w:r>
    </w:p>
    <w:p w:rsidR="00145B29" w:rsidRDefault="00145B29" w:rsidP="006B1BE5">
      <w:pPr>
        <w:pStyle w:val="NormaleSPIS"/>
        <w:rPr>
          <w:lang w:eastAsia="en-US"/>
        </w:rPr>
      </w:pPr>
      <w:r>
        <w:rPr>
          <w:lang w:eastAsia="en-US"/>
        </w:rPr>
        <w:t>V/</w:t>
      </w:r>
      <w:r>
        <w:rPr>
          <w:lang w:eastAsia="en-US"/>
        </w:rPr>
        <w:tab/>
        <w:t>Ovo rješenje će se dostaviti Zemljišnoknjižnom odjelu ovog suda kojem se nalaže zabilježba dosude prodane nekretnine iz st. I/ izreke ovog rješenja temeljem čl. 89</w:t>
      </w:r>
      <w:r w:rsidR="006B1BE5">
        <w:rPr>
          <w:lang w:eastAsia="en-US"/>
        </w:rPr>
        <w:t>. Zakona o zemljišnim knjigama.</w:t>
      </w:r>
    </w:p>
    <w:p w:rsidR="00145B29" w:rsidRDefault="00145B29" w:rsidP="006B1BE5">
      <w:pPr>
        <w:pStyle w:val="NormaleSPIS"/>
        <w:rPr>
          <w:lang w:eastAsia="en-US"/>
        </w:rPr>
      </w:pPr>
      <w:r>
        <w:rPr>
          <w:lang w:eastAsia="en-US"/>
        </w:rPr>
        <w:t>VI/</w:t>
      </w:r>
      <w:r>
        <w:rPr>
          <w:lang w:eastAsia="en-US"/>
        </w:rPr>
        <w:tab/>
        <w:t>Ovo će se rješenje objaviti na oglasnoj ploči ovoga suda te se smatra da je isto dostavljeno svim osobama kojima je dostavljen i zaključak o prodaji, te svim sudionicima koji su sudjelovali na dražbi, istekom trećeg dana od dana  njegova isticanja na oglasnoj ploči.</w:t>
      </w:r>
    </w:p>
    <w:p w:rsidR="00145B29" w:rsidRDefault="00145B29" w:rsidP="006B1BE5">
      <w:pPr>
        <w:pStyle w:val="NormaleSPIS"/>
        <w:jc w:val="center"/>
        <w:rPr>
          <w:lang w:eastAsia="en-US"/>
        </w:rPr>
      </w:pPr>
      <w:r>
        <w:rPr>
          <w:lang w:eastAsia="en-US"/>
        </w:rPr>
        <w:t>Obrazloženje</w:t>
      </w:r>
    </w:p>
    <w:p w:rsidR="006B1BE5" w:rsidRDefault="006B1BE5" w:rsidP="00762454">
      <w:pPr>
        <w:pStyle w:val="NormaleSPIS"/>
        <w:ind w:firstLine="0"/>
        <w:rPr>
          <w:lang w:eastAsia="en-US"/>
        </w:rPr>
      </w:pPr>
      <w:r>
        <w:rPr>
          <w:lang w:eastAsia="en-US"/>
        </w:rPr>
        <w:t xml:space="preserve">Na temelju zaključka o prodaji od </w:t>
      </w:r>
      <w:r w:rsidR="0091271C">
        <w:rPr>
          <w:lang w:eastAsia="en-US"/>
        </w:rPr>
        <w:t>25</w:t>
      </w:r>
      <w:r>
        <w:rPr>
          <w:lang w:eastAsia="en-US"/>
        </w:rPr>
        <w:t xml:space="preserve">. </w:t>
      </w:r>
      <w:r w:rsidR="0091271C">
        <w:rPr>
          <w:lang w:eastAsia="en-US"/>
        </w:rPr>
        <w:t>studenog</w:t>
      </w:r>
      <w:r>
        <w:rPr>
          <w:lang w:eastAsia="en-US"/>
        </w:rPr>
        <w:t xml:space="preserve"> 201</w:t>
      </w:r>
      <w:r w:rsidR="0091271C">
        <w:rPr>
          <w:lang w:eastAsia="en-US"/>
        </w:rPr>
        <w:t>9</w:t>
      </w:r>
      <w:r>
        <w:rPr>
          <w:lang w:eastAsia="en-US"/>
        </w:rPr>
        <w:t xml:space="preserve">.g. godine održana je dana </w:t>
      </w:r>
      <w:r w:rsidR="0091271C">
        <w:rPr>
          <w:lang w:eastAsia="en-US"/>
        </w:rPr>
        <w:t>20</w:t>
      </w:r>
      <w:r>
        <w:rPr>
          <w:lang w:eastAsia="en-US"/>
        </w:rPr>
        <w:t xml:space="preserve">. </w:t>
      </w:r>
      <w:r w:rsidR="0091271C">
        <w:rPr>
          <w:lang w:eastAsia="en-US"/>
        </w:rPr>
        <w:t>siječnja</w:t>
      </w:r>
      <w:r>
        <w:rPr>
          <w:lang w:eastAsia="en-US"/>
        </w:rPr>
        <w:t xml:space="preserve"> 20</w:t>
      </w:r>
      <w:r w:rsidR="0091271C">
        <w:rPr>
          <w:lang w:eastAsia="en-US"/>
        </w:rPr>
        <w:t>20</w:t>
      </w:r>
      <w:r>
        <w:rPr>
          <w:lang w:eastAsia="en-US"/>
        </w:rPr>
        <w:t>.g.  prva  usmena javna dražba za prodaju nekretnine ovršenika pobliže opisane u st. I/ izreke ovog rješenja.</w:t>
      </w:r>
    </w:p>
    <w:p w:rsidR="0091271C" w:rsidRDefault="006B1BE5" w:rsidP="009D3F40">
      <w:pPr>
        <w:pStyle w:val="NormaleSPIS"/>
        <w:ind w:firstLine="0"/>
        <w:rPr>
          <w:lang w:eastAsia="en-US"/>
        </w:rPr>
      </w:pPr>
      <w:r>
        <w:rPr>
          <w:lang w:eastAsia="en-US"/>
        </w:rPr>
        <w:t>Vrijednost nekretnin</w:t>
      </w:r>
      <w:r w:rsidR="00762454">
        <w:rPr>
          <w:lang w:eastAsia="en-US"/>
        </w:rPr>
        <w:t>a</w:t>
      </w:r>
      <w:r>
        <w:rPr>
          <w:lang w:eastAsia="en-US"/>
        </w:rPr>
        <w:t xml:space="preserve"> je utvrđena zaključkom o prodaji u iznosu od </w:t>
      </w:r>
      <w:r w:rsidR="0091271C">
        <w:rPr>
          <w:lang w:eastAsia="en-US"/>
        </w:rPr>
        <w:t>535.200,00</w:t>
      </w:r>
      <w:r>
        <w:rPr>
          <w:lang w:eastAsia="en-US"/>
        </w:rPr>
        <w:t xml:space="preserve">  kn. Na </w:t>
      </w:r>
      <w:r w:rsidR="0091271C">
        <w:rPr>
          <w:lang w:eastAsia="en-US"/>
        </w:rPr>
        <w:t>prvoj</w:t>
      </w:r>
      <w:r>
        <w:rPr>
          <w:lang w:eastAsia="en-US"/>
        </w:rPr>
        <w:t xml:space="preserve"> dražbi se nekretnine </w:t>
      </w:r>
      <w:r w:rsidR="0091271C">
        <w:rPr>
          <w:lang w:eastAsia="en-US"/>
        </w:rPr>
        <w:t>nisu mogle prodati za manje od 2/3</w:t>
      </w:r>
      <w:r w:rsidR="00762454">
        <w:rPr>
          <w:lang w:eastAsia="en-US"/>
        </w:rPr>
        <w:t xml:space="preserve">  utvrđene vrijednosti. Na javnoj dražbi je kao jedini ponuditelj sudjelovao</w:t>
      </w:r>
      <w:r w:rsidR="0091271C" w:rsidRPr="0091271C">
        <w:t xml:space="preserve"> </w:t>
      </w:r>
      <w:r w:rsidR="0091271C" w:rsidRPr="0091271C">
        <w:rPr>
          <w:lang w:eastAsia="en-US"/>
        </w:rPr>
        <w:t>Reinhard Allan Rade</w:t>
      </w:r>
      <w:r w:rsidR="0091271C">
        <w:rPr>
          <w:lang w:eastAsia="en-US"/>
        </w:rPr>
        <w:t>, koji je dao ponudu u iznosu od 356.800,00 kuna.</w:t>
      </w:r>
    </w:p>
    <w:p w:rsidR="0091271C" w:rsidRDefault="0091271C" w:rsidP="009D393D">
      <w:pPr>
        <w:pStyle w:val="NormaleSPIS"/>
        <w:ind w:firstLine="0"/>
        <w:rPr>
          <w:lang w:eastAsia="en-US"/>
        </w:rPr>
      </w:pPr>
      <w:r>
        <w:rPr>
          <w:lang w:eastAsia="en-US"/>
        </w:rPr>
        <w:t>Temeljem čl. 98. st.4. i 100. Ovršnog zakona ("Narodne novine" broj 57/96,29/99, 42/00, 173/03, 194/03, 151/04, 88/05, 121/05, 67/08, u daljnjem tekstu: OZ) je odlučeno kao u izreci pod st. I/ i II/, dok se odluka iz st. III/ i IV/ izreke temelji na odredbama</w:t>
      </w:r>
      <w:r w:rsidR="009D393D">
        <w:rPr>
          <w:lang w:eastAsia="en-US"/>
        </w:rPr>
        <w:t xml:space="preserve"> čl. 101. st. 1., 3. i 4. OZ-a.</w:t>
      </w:r>
    </w:p>
    <w:p w:rsidR="0091271C" w:rsidRDefault="0091271C" w:rsidP="0091271C">
      <w:pPr>
        <w:pStyle w:val="NormaleSPIS"/>
        <w:ind w:firstLine="0"/>
        <w:rPr>
          <w:lang w:eastAsia="en-US"/>
        </w:rPr>
      </w:pPr>
      <w:r>
        <w:rPr>
          <w:lang w:eastAsia="en-US"/>
        </w:rPr>
        <w:t>Stavak III/ izreke ovog rješenja u dijelu koji se odnosi na brisanje založnih prava na prodanim nekretninama se temelji na odredbi čl. 101. st. 1. i 2. i čl. 108. st. 1. OZ-a dok je sukladno čl. 89. st. 1. Zakona o zemljišnim knjigama (Narodne novine, broj: 91/96, 68/98, 137/99, 114/01, 100/04, 107/07 i 152/08) sud odlučio kao u st. V/ izreke ovog rješenja.</w:t>
      </w:r>
    </w:p>
    <w:p w:rsidR="00F64AFE" w:rsidRDefault="00F64AFE" w:rsidP="00F64AFE">
      <w:pPr>
        <w:pStyle w:val="DatumPisanja"/>
        <w:spacing w:before="0" w:after="0"/>
      </w:pPr>
    </w:p>
    <w:p w:rsidR="00F64AFE" w:rsidRDefault="006138EE" w:rsidP="006138EE">
      <w:pPr>
        <w:pStyle w:val="DatumPisanja"/>
        <w:spacing w:before="0" w:after="0"/>
        <w:rPr>
          <w:rStyle w:val="DatumPisanjaChar"/>
          <w:rFonts w:cstheme="minorBidi"/>
        </w:rPr>
      </w:pPr>
      <w:r>
        <w:t xml:space="preserve">U Dubrovniku, </w:t>
      </w:r>
      <w:r w:rsidR="009D3F40">
        <w:t>20</w:t>
      </w:r>
      <w:r>
        <w:t xml:space="preserve">. </w:t>
      </w:r>
      <w:r w:rsidR="009D393D">
        <w:t>siječnja</w:t>
      </w:r>
      <w:r>
        <w:t xml:space="preserve"> 20</w:t>
      </w:r>
      <w:r w:rsidR="009D393D">
        <w:t>20</w:t>
      </w:r>
      <w:r>
        <w:t>.g.</w:t>
      </w:r>
    </w:p>
    <w:p w:rsidR="00F64AFE" w:rsidRDefault="006138EE" w:rsidP="00F64AFE">
      <w:pPr>
        <w:pStyle w:val="Sudac"/>
        <w:rPr>
          <w:lang w:eastAsia="hr-HR"/>
        </w:rPr>
      </w:pPr>
      <w:r>
        <w:rPr>
          <w:lang w:eastAsia="hr-HR"/>
        </w:rPr>
        <w:t>Sutkinja:</w:t>
      </w:r>
    </w:p>
    <w:p w:rsidR="006138EE" w:rsidRDefault="006138EE" w:rsidP="00F64AFE">
      <w:pPr>
        <w:rPr>
          <w:lang w:eastAsia="hr-HR"/>
        </w:rPr>
      </w:pPr>
      <w:r>
        <w:rPr>
          <w:lang w:eastAsia="hr-HR"/>
        </w:rPr>
        <w:tab/>
      </w:r>
    </w:p>
    <w:p w:rsidR="006138EE" w:rsidRDefault="006138EE" w:rsidP="00F64AFE">
      <w:pPr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 w:rsidR="009D393D">
        <w:rPr>
          <w:lang w:eastAsia="hr-HR"/>
        </w:rPr>
        <w:t>Petronela Jakobušić</w:t>
      </w:r>
    </w:p>
    <w:p w:rsidR="009D393D" w:rsidRDefault="009D393D" w:rsidP="00F64AFE">
      <w:pPr>
        <w:rPr>
          <w:lang w:eastAsia="hr-HR"/>
        </w:rPr>
      </w:pPr>
    </w:p>
    <w:p w:rsidR="009D393D" w:rsidRDefault="00F64AFE" w:rsidP="00AB4ECF">
      <w:pPr>
        <w:rPr>
          <w:lang w:eastAsia="hr-HR"/>
        </w:rPr>
      </w:pPr>
      <w:r>
        <w:rPr>
          <w:lang w:eastAsia="hr-HR"/>
        </w:rPr>
        <w:t xml:space="preserve">                      </w:t>
      </w:r>
    </w:p>
    <w:p w:rsidR="00AB4ECF" w:rsidRDefault="00F64AFE" w:rsidP="009D393D">
      <w:pPr>
        <w:ind w:left="2160"/>
        <w:rPr>
          <w:lang w:eastAsia="hr-HR"/>
        </w:rPr>
      </w:pPr>
      <w:r>
        <w:rPr>
          <w:lang w:eastAsia="hr-HR"/>
        </w:rPr>
        <w:t>Odluku je izradila</w:t>
      </w:r>
      <w:r w:rsidR="009728B1">
        <w:rPr>
          <w:lang w:eastAsia="hr-HR"/>
        </w:rPr>
        <w:t xml:space="preserve"> viša</w:t>
      </w:r>
      <w:r>
        <w:rPr>
          <w:lang w:eastAsia="hr-HR"/>
        </w:rPr>
        <w:t xml:space="preserve"> sudska savjetnica</w:t>
      </w:r>
      <w:r w:rsidR="009D393D">
        <w:rPr>
          <w:lang w:eastAsia="hr-HR"/>
        </w:rPr>
        <w:t xml:space="preserve"> specijalist</w:t>
      </w:r>
      <w:r>
        <w:rPr>
          <w:lang w:eastAsia="hr-HR"/>
        </w:rPr>
        <w:t xml:space="preserve"> Ana Poljanić.</w:t>
      </w:r>
    </w:p>
    <w:p w:rsidR="00AB4ECF" w:rsidRDefault="00AB4ECF" w:rsidP="00AB4ECF"/>
    <w:p w:rsidR="00482CC3" w:rsidRDefault="00482CC3" w:rsidP="00AB4ECF"/>
    <w:p w:rsidR="00482CC3" w:rsidRDefault="00482CC3" w:rsidP="00AB4ECF"/>
    <w:p w:rsidR="00AB4ECF" w:rsidRDefault="00F64AFE" w:rsidP="00AB4ECF">
      <w:r>
        <w:t>Uputa o pravnom lijeku:</w:t>
      </w:r>
      <w:r w:rsidR="00AB4ECF">
        <w:t xml:space="preserve"> </w:t>
      </w:r>
    </w:p>
    <w:p w:rsidR="00AB4ECF" w:rsidRDefault="00AB4ECF" w:rsidP="00AB4ECF"/>
    <w:p w:rsidR="00F64AFE" w:rsidRDefault="00F64AFE" w:rsidP="00862379">
      <w:pPr>
        <w:jc w:val="both"/>
        <w:rPr>
          <w:lang w:eastAsia="hr-HR"/>
        </w:rPr>
      </w:pPr>
      <w:r>
        <w:rPr>
          <w:lang w:eastAsia="hr-HR"/>
        </w:rPr>
        <w:t xml:space="preserve">Smatrat će se da je ovo rješenje dostavljeno svim osobama kojima je dostavljen zaključak o prodaji te svim sudionicima u dražbi istekom trećeg dana od njegova isticanja na oglasnoj ploči suda. Te osobe imaju pravo tražiti da im se u sudskoj pisarnici preda pisani otpravak rješenja (čl. </w:t>
      </w:r>
      <w:r w:rsidR="006138EE">
        <w:rPr>
          <w:lang w:eastAsia="hr-HR"/>
        </w:rPr>
        <w:t>98</w:t>
      </w:r>
      <w:r>
        <w:rPr>
          <w:lang w:eastAsia="hr-HR"/>
        </w:rPr>
        <w:t xml:space="preserve">. st. 5. OZ-a). </w:t>
      </w:r>
    </w:p>
    <w:p w:rsidR="00AB4ECF" w:rsidRDefault="00AB4ECF" w:rsidP="00AB4ECF">
      <w:pPr>
        <w:pStyle w:val="Uputatekst"/>
        <w:ind w:firstLine="708"/>
        <w:rPr>
          <w:lang w:eastAsia="hr-HR"/>
        </w:rPr>
      </w:pPr>
    </w:p>
    <w:p w:rsidR="00F64AFE" w:rsidRDefault="00F64AFE" w:rsidP="00862379">
      <w:pPr>
        <w:pStyle w:val="Uputatekst"/>
        <w:rPr>
          <w:lang w:eastAsia="hr-HR"/>
        </w:rPr>
      </w:pPr>
      <w:r>
        <w:rPr>
          <w:lang w:eastAsia="hr-HR"/>
        </w:rPr>
        <w:t xml:space="preserve">Protiv ovog rješenja imaju pravo žalbe stranke i osobe koje su sudjelovale na dražbi kao ponuditelji (čl. </w:t>
      </w:r>
      <w:r w:rsidR="006138EE">
        <w:rPr>
          <w:lang w:eastAsia="hr-HR"/>
        </w:rPr>
        <w:t>99.a</w:t>
      </w:r>
      <w:r>
        <w:rPr>
          <w:lang w:eastAsia="hr-HR"/>
        </w:rPr>
        <w:t>.</w:t>
      </w:r>
      <w:r w:rsidR="006138EE">
        <w:rPr>
          <w:lang w:eastAsia="hr-HR"/>
        </w:rPr>
        <w:t xml:space="preserve"> st.1. i 2. </w:t>
      </w:r>
      <w:r>
        <w:rPr>
          <w:lang w:eastAsia="hr-HR"/>
        </w:rPr>
        <w:t xml:space="preserve"> OZ-a) u roku od 8 dana koji počinje teći najkasnije istekom roka od tri dana od isticanja rješenja na oglasnoj ploči suda. Žalba se podnosi ovome sudu pisano u dovoljnom broju primjeraka za sud i stranke, a o žalbi odlučuje</w:t>
      </w:r>
      <w:r w:rsidR="009728B1">
        <w:rPr>
          <w:lang w:eastAsia="hr-HR"/>
        </w:rPr>
        <w:t xml:space="preserve"> nadležni </w:t>
      </w:r>
      <w:r>
        <w:rPr>
          <w:lang w:eastAsia="hr-HR"/>
        </w:rPr>
        <w:t xml:space="preserve"> Županijski sud </w:t>
      </w:r>
    </w:p>
    <w:p w:rsidR="00F64AFE" w:rsidRDefault="00F64AFE" w:rsidP="00F64AFE">
      <w:pPr>
        <w:pStyle w:val="Uputatekst"/>
        <w:ind w:firstLine="708"/>
        <w:rPr>
          <w:lang w:eastAsia="hr-HR"/>
        </w:rPr>
      </w:pPr>
      <w:r>
        <w:rPr>
          <w:lang w:eastAsia="hr-HR"/>
        </w:rPr>
        <w:t xml:space="preserve"> </w:t>
      </w:r>
    </w:p>
    <w:p w:rsidR="00F64AFE" w:rsidRDefault="00F64AFE" w:rsidP="00F64AFE">
      <w:pPr>
        <w:pStyle w:val="Uputatekst"/>
        <w:spacing w:after="0"/>
        <w:rPr>
          <w:lang w:eastAsia="hr-HR"/>
        </w:rPr>
      </w:pPr>
      <w:r>
        <w:rPr>
          <w:lang w:eastAsia="hr-HR"/>
        </w:rPr>
        <w:t>DNA:</w:t>
      </w:r>
    </w:p>
    <w:p w:rsidR="00F64AFE" w:rsidRDefault="00F64AFE" w:rsidP="00F64AFE">
      <w:pPr>
        <w:pStyle w:val="Uputatekst"/>
        <w:spacing w:after="0"/>
        <w:rPr>
          <w:lang w:eastAsia="hr-HR"/>
        </w:rPr>
      </w:pPr>
      <w:r>
        <w:rPr>
          <w:lang w:eastAsia="hr-HR"/>
        </w:rPr>
        <w:t>1. Oglasna ploča suda 3 dana</w:t>
      </w:r>
    </w:p>
    <w:p w:rsidR="00F64AFE" w:rsidRDefault="009728B1" w:rsidP="00F64AFE">
      <w:pPr>
        <w:pStyle w:val="Uputatekst"/>
        <w:spacing w:after="0"/>
        <w:rPr>
          <w:lang w:eastAsia="hr-HR"/>
        </w:rPr>
      </w:pPr>
      <w:r>
        <w:rPr>
          <w:lang w:eastAsia="hr-HR"/>
        </w:rPr>
        <w:t>2</w:t>
      </w:r>
      <w:r w:rsidR="00F64AFE">
        <w:rPr>
          <w:lang w:eastAsia="hr-HR"/>
        </w:rPr>
        <w:t>. ZK-odjel radi zabilježbe dosude</w:t>
      </w:r>
    </w:p>
    <w:p w:rsidR="00F64AFE" w:rsidRDefault="009728B1" w:rsidP="00F64AFE">
      <w:pPr>
        <w:pStyle w:val="Uputatekst"/>
        <w:spacing w:after="0"/>
        <w:rPr>
          <w:lang w:eastAsia="hr-HR"/>
        </w:rPr>
      </w:pPr>
      <w:r>
        <w:rPr>
          <w:lang w:eastAsia="hr-HR"/>
        </w:rPr>
        <w:t>3</w:t>
      </w:r>
      <w:r w:rsidR="00533307">
        <w:rPr>
          <w:lang w:eastAsia="hr-HR"/>
        </w:rPr>
        <w:t>. Računovodstvo su</w:t>
      </w:r>
      <w:r>
        <w:rPr>
          <w:lang w:eastAsia="hr-HR"/>
        </w:rPr>
        <w:t>da</w:t>
      </w:r>
    </w:p>
    <w:p w:rsidR="009728B1" w:rsidRDefault="009728B1" w:rsidP="00F64AFE">
      <w:pPr>
        <w:pStyle w:val="Uputatekst"/>
        <w:spacing w:after="0"/>
        <w:rPr>
          <w:lang w:eastAsia="hr-HR"/>
        </w:rPr>
      </w:pPr>
    </w:p>
    <w:p w:rsidR="009728B1" w:rsidRDefault="009728B1" w:rsidP="00F64AFE">
      <w:pPr>
        <w:pStyle w:val="Uputatekst"/>
        <w:spacing w:after="0"/>
        <w:rPr>
          <w:lang w:eastAsia="hr-HR"/>
        </w:rPr>
      </w:pPr>
      <w:r>
        <w:rPr>
          <w:lang w:eastAsia="hr-HR"/>
        </w:rPr>
        <w:t xml:space="preserve">Na zahtjev u pisarnici uručiti: </w:t>
      </w:r>
    </w:p>
    <w:p w:rsidR="009728B1" w:rsidRDefault="009D393D" w:rsidP="009728B1">
      <w:pPr>
        <w:pStyle w:val="Uputatekst"/>
        <w:numPr>
          <w:ilvl w:val="0"/>
          <w:numId w:val="14"/>
        </w:numPr>
        <w:spacing w:after="0"/>
        <w:rPr>
          <w:lang w:eastAsia="hr-HR"/>
        </w:rPr>
      </w:pPr>
      <w:r>
        <w:rPr>
          <w:lang w:eastAsia="hr-HR"/>
        </w:rPr>
        <w:t>ovrhovoditelju</w:t>
      </w:r>
    </w:p>
    <w:p w:rsidR="00F64AFE" w:rsidRDefault="00221ED3" w:rsidP="00221ED3">
      <w:pPr>
        <w:pStyle w:val="Uputatekst"/>
        <w:numPr>
          <w:ilvl w:val="0"/>
          <w:numId w:val="14"/>
        </w:numPr>
        <w:spacing w:after="0"/>
        <w:rPr>
          <w:lang w:eastAsia="hr-HR"/>
        </w:rPr>
      </w:pPr>
      <w:r>
        <w:rPr>
          <w:lang w:eastAsia="hr-HR"/>
        </w:rPr>
        <w:t>ovršeniku</w:t>
      </w:r>
      <w:r w:rsidR="006138EE">
        <w:rPr>
          <w:lang w:eastAsia="hr-HR"/>
        </w:rPr>
        <w:t xml:space="preserve"> po </w:t>
      </w:r>
      <w:r w:rsidR="009D393D">
        <w:rPr>
          <w:lang w:eastAsia="hr-HR"/>
        </w:rPr>
        <w:t>upraviteljici stečajne mase Martini Grgec</w:t>
      </w:r>
    </w:p>
    <w:p w:rsidR="00221ED3" w:rsidRDefault="009D393D" w:rsidP="00221ED3">
      <w:pPr>
        <w:pStyle w:val="Uputatekst"/>
        <w:numPr>
          <w:ilvl w:val="0"/>
          <w:numId w:val="14"/>
        </w:numPr>
        <w:spacing w:after="0"/>
        <w:rPr>
          <w:lang w:eastAsia="hr-HR"/>
        </w:rPr>
      </w:pPr>
      <w:r>
        <w:rPr>
          <w:lang w:eastAsia="hr-HR"/>
        </w:rPr>
        <w:t>kupcu po punomoćniku Mariu Obradoviću, odvjetniku u Dubrovniku</w:t>
      </w:r>
    </w:p>
    <w:p w:rsidR="009D393D" w:rsidRDefault="009D393D" w:rsidP="00221ED3">
      <w:pPr>
        <w:pStyle w:val="Uputatekst"/>
        <w:numPr>
          <w:ilvl w:val="0"/>
          <w:numId w:val="14"/>
        </w:numPr>
        <w:spacing w:after="0"/>
        <w:rPr>
          <w:lang w:eastAsia="hr-HR"/>
        </w:rPr>
      </w:pPr>
      <w:r>
        <w:rPr>
          <w:lang w:eastAsia="hr-HR"/>
        </w:rPr>
        <w:t>založnim vjerovnicima putem ODO Građansko upravni odjel i odvjetnika Dubravka Arapovića</w:t>
      </w:r>
    </w:p>
    <w:p w:rsidR="009D3F40" w:rsidRDefault="009D3F40" w:rsidP="009D3F40">
      <w:pPr>
        <w:pStyle w:val="Uputatekst"/>
        <w:spacing w:after="0"/>
        <w:rPr>
          <w:lang w:eastAsia="hr-HR"/>
        </w:rPr>
      </w:pPr>
    </w:p>
    <w:p w:rsidR="009D3F40" w:rsidRDefault="009D3F40" w:rsidP="009D3F40">
      <w:pPr>
        <w:pStyle w:val="Uputatekst"/>
        <w:spacing w:after="0"/>
        <w:rPr>
          <w:lang w:eastAsia="hr-HR"/>
        </w:rPr>
      </w:pPr>
    </w:p>
    <w:p w:rsidR="009D3F40" w:rsidRDefault="009D3F40" w:rsidP="009D3F40">
      <w:pPr>
        <w:pStyle w:val="Uputatekst"/>
        <w:spacing w:after="0"/>
        <w:rPr>
          <w:lang w:eastAsia="hr-HR"/>
        </w:rPr>
      </w:pPr>
      <w:r>
        <w:rPr>
          <w:lang w:eastAsia="hr-HR"/>
        </w:rPr>
        <w:t>Po pravomoćnosti:</w:t>
      </w:r>
    </w:p>
    <w:p w:rsidR="009D3F40" w:rsidRDefault="009D3F40" w:rsidP="009D3F40">
      <w:pPr>
        <w:pStyle w:val="Uputatekst"/>
        <w:spacing w:after="0"/>
        <w:rPr>
          <w:lang w:eastAsia="hr-HR"/>
        </w:rPr>
      </w:pPr>
      <w:r>
        <w:rPr>
          <w:lang w:eastAsia="hr-HR"/>
        </w:rPr>
        <w:t>Porezna uprava Dubrovnik</w:t>
      </w:r>
    </w:p>
    <w:p w:rsidR="00F64AFE" w:rsidRDefault="00F64AFE" w:rsidP="00F64AFE">
      <w:pPr>
        <w:pStyle w:val="Zapisniar"/>
        <w:rPr>
          <w:lang w:eastAsia="hr-HR"/>
        </w:rPr>
      </w:pPr>
      <w:r>
        <w:rPr>
          <w:lang w:eastAsia="hr-HR"/>
        </w:rPr>
        <w:t>Za točnost otpravka</w:t>
      </w:r>
      <w:r>
        <w:rPr>
          <w:lang w:eastAsia="hr-HR"/>
        </w:rPr>
        <w:br/>
        <w:t>ovlašteni službenik</w:t>
      </w:r>
    </w:p>
    <w:p w:rsidR="00533307" w:rsidRPr="00533307" w:rsidRDefault="006138EE" w:rsidP="00533307">
      <w:pPr>
        <w:pStyle w:val="ZapisniarPotpis"/>
        <w:rPr>
          <w:lang w:eastAsia="hr-HR"/>
        </w:rPr>
      </w:pPr>
      <w:r>
        <w:rPr>
          <w:lang w:eastAsia="hr-HR"/>
        </w:rPr>
        <w:t>Daria Domitrović</w:t>
      </w:r>
    </w:p>
    <w:p w:rsidR="00F64AFE" w:rsidRDefault="00F64AFE" w:rsidP="00F64AFE">
      <w:pPr>
        <w:rPr>
          <w:lang w:eastAsia="hr-HR"/>
        </w:rPr>
      </w:pPr>
    </w:p>
    <w:p w:rsidR="00E50678" w:rsidRDefault="00F64AFE" w:rsidP="00F64AFE">
      <w:pPr>
        <w:jc w:val="both"/>
        <w:rPr>
          <w:lang w:eastAsia="hr-HR"/>
        </w:rPr>
      </w:pPr>
      <w:r>
        <w:rPr>
          <w:lang w:eastAsia="hr-HR"/>
        </w:rPr>
        <w:t xml:space="preserve">       </w:t>
      </w:r>
    </w:p>
    <w:sectPr w:rsidR="00E506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79AB"/>
    <w:multiLevelType w:val="hybridMultilevel"/>
    <w:tmpl w:val="452CFFE6"/>
    <w:lvl w:ilvl="0" w:tplc="F7F282B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A6A4659"/>
    <w:multiLevelType w:val="hybridMultilevel"/>
    <w:tmpl w:val="87DEBF94"/>
    <w:lvl w:ilvl="0" w:tplc="6FC69916">
      <w:start w:val="1"/>
      <w:numFmt w:val="upperRoman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F1C5C91"/>
    <w:multiLevelType w:val="hybridMultilevel"/>
    <w:tmpl w:val="DDA231A6"/>
    <w:lvl w:ilvl="0" w:tplc="FDB4696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CFD55CC"/>
    <w:multiLevelType w:val="hybridMultilevel"/>
    <w:tmpl w:val="DCB46AB0"/>
    <w:lvl w:ilvl="0" w:tplc="6C8247E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3E8399A"/>
    <w:multiLevelType w:val="hybridMultilevel"/>
    <w:tmpl w:val="357E76A0"/>
    <w:lvl w:ilvl="0" w:tplc="6C8247E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17444A"/>
    <w:multiLevelType w:val="hybridMultilevel"/>
    <w:tmpl w:val="C81A386E"/>
    <w:lvl w:ilvl="0" w:tplc="7B201BB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A525E9"/>
    <w:multiLevelType w:val="hybridMultilevel"/>
    <w:tmpl w:val="4FD631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FB75F1"/>
    <w:multiLevelType w:val="multilevel"/>
    <w:tmpl w:val="87DEBF94"/>
    <w:lvl w:ilvl="0">
      <w:start w:val="1"/>
      <w:numFmt w:val="upperRoman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B7942BC"/>
    <w:multiLevelType w:val="hybridMultilevel"/>
    <w:tmpl w:val="BD62FE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8556E9"/>
    <w:multiLevelType w:val="hybridMultilevel"/>
    <w:tmpl w:val="935E226E"/>
    <w:lvl w:ilvl="0" w:tplc="5D3E8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2F2810"/>
    <w:multiLevelType w:val="hybridMultilevel"/>
    <w:tmpl w:val="57C476FA"/>
    <w:lvl w:ilvl="0" w:tplc="EA009966">
      <w:start w:val="4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5DE13881"/>
    <w:multiLevelType w:val="hybridMultilevel"/>
    <w:tmpl w:val="DAE2A366"/>
    <w:lvl w:ilvl="0" w:tplc="F58214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A522AD"/>
    <w:multiLevelType w:val="hybridMultilevel"/>
    <w:tmpl w:val="53B4777C"/>
    <w:lvl w:ilvl="0" w:tplc="778C90E0">
      <w:start w:val="3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A9A2FF8"/>
    <w:multiLevelType w:val="hybridMultilevel"/>
    <w:tmpl w:val="F1A4B0C8"/>
    <w:lvl w:ilvl="0" w:tplc="F582149A">
      <w:numFmt w:val="bullet"/>
      <w:lvlText w:val="-"/>
      <w:lvlJc w:val="left"/>
      <w:pPr>
        <w:ind w:left="137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</w:num>
  <w:num w:numId="9">
    <w:abstractNumId w:val="11"/>
  </w:num>
  <w:num w:numId="10">
    <w:abstractNumId w:val="13"/>
  </w:num>
  <w:num w:numId="11">
    <w:abstractNumId w:val="3"/>
  </w:num>
  <w:num w:numId="12">
    <w:abstractNumId w:val="4"/>
  </w:num>
  <w:num w:numId="13">
    <w:abstractNumId w:val="9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AE0"/>
    <w:rsid w:val="00002A1E"/>
    <w:rsid w:val="0001452E"/>
    <w:rsid w:val="000504CC"/>
    <w:rsid w:val="00060289"/>
    <w:rsid w:val="000643F9"/>
    <w:rsid w:val="000655F1"/>
    <w:rsid w:val="0007045D"/>
    <w:rsid w:val="00076932"/>
    <w:rsid w:val="000B77B8"/>
    <w:rsid w:val="000C12CA"/>
    <w:rsid w:val="000D6D92"/>
    <w:rsid w:val="000E7AB0"/>
    <w:rsid w:val="000F429C"/>
    <w:rsid w:val="000F544B"/>
    <w:rsid w:val="001047F6"/>
    <w:rsid w:val="0011468A"/>
    <w:rsid w:val="00116CF4"/>
    <w:rsid w:val="00120BF8"/>
    <w:rsid w:val="00145B29"/>
    <w:rsid w:val="00165AA2"/>
    <w:rsid w:val="00193D16"/>
    <w:rsid w:val="001A154C"/>
    <w:rsid w:val="00221ED3"/>
    <w:rsid w:val="002626E2"/>
    <w:rsid w:val="0027550B"/>
    <w:rsid w:val="002A20B7"/>
    <w:rsid w:val="002A4D6D"/>
    <w:rsid w:val="002A5D0C"/>
    <w:rsid w:val="002B3EDD"/>
    <w:rsid w:val="00310168"/>
    <w:rsid w:val="00314A75"/>
    <w:rsid w:val="00316E4C"/>
    <w:rsid w:val="00342D93"/>
    <w:rsid w:val="003A31F0"/>
    <w:rsid w:val="003E56ED"/>
    <w:rsid w:val="003F59E8"/>
    <w:rsid w:val="00405CD9"/>
    <w:rsid w:val="004166F1"/>
    <w:rsid w:val="00433F6A"/>
    <w:rsid w:val="004636F0"/>
    <w:rsid w:val="00482CC3"/>
    <w:rsid w:val="00485C88"/>
    <w:rsid w:val="004928FB"/>
    <w:rsid w:val="004A12AB"/>
    <w:rsid w:val="004A450C"/>
    <w:rsid w:val="004B0BBA"/>
    <w:rsid w:val="004B25D7"/>
    <w:rsid w:val="004C005B"/>
    <w:rsid w:val="00521CF0"/>
    <w:rsid w:val="00525926"/>
    <w:rsid w:val="00531C01"/>
    <w:rsid w:val="00533307"/>
    <w:rsid w:val="00533901"/>
    <w:rsid w:val="005348E1"/>
    <w:rsid w:val="00587228"/>
    <w:rsid w:val="00587E9F"/>
    <w:rsid w:val="00591AE0"/>
    <w:rsid w:val="005A4C66"/>
    <w:rsid w:val="005B3E74"/>
    <w:rsid w:val="005B464B"/>
    <w:rsid w:val="005C17B5"/>
    <w:rsid w:val="005C4437"/>
    <w:rsid w:val="005C7540"/>
    <w:rsid w:val="00606DCC"/>
    <w:rsid w:val="006138EE"/>
    <w:rsid w:val="006164A1"/>
    <w:rsid w:val="00653186"/>
    <w:rsid w:val="0066518A"/>
    <w:rsid w:val="00670A05"/>
    <w:rsid w:val="006814C8"/>
    <w:rsid w:val="006913BF"/>
    <w:rsid w:val="006B1BE5"/>
    <w:rsid w:val="006B5BE3"/>
    <w:rsid w:val="006E3627"/>
    <w:rsid w:val="006E47C9"/>
    <w:rsid w:val="00730DD5"/>
    <w:rsid w:val="00741F9E"/>
    <w:rsid w:val="00744B64"/>
    <w:rsid w:val="00751622"/>
    <w:rsid w:val="00762454"/>
    <w:rsid w:val="00775B6A"/>
    <w:rsid w:val="007872A2"/>
    <w:rsid w:val="007C0ECD"/>
    <w:rsid w:val="007C2365"/>
    <w:rsid w:val="00807CE1"/>
    <w:rsid w:val="00810F1C"/>
    <w:rsid w:val="00820D8A"/>
    <w:rsid w:val="00822F21"/>
    <w:rsid w:val="008327E1"/>
    <w:rsid w:val="00855140"/>
    <w:rsid w:val="0086095B"/>
    <w:rsid w:val="00862379"/>
    <w:rsid w:val="00876036"/>
    <w:rsid w:val="008A07EF"/>
    <w:rsid w:val="008C030A"/>
    <w:rsid w:val="008D1802"/>
    <w:rsid w:val="0090552A"/>
    <w:rsid w:val="009116CC"/>
    <w:rsid w:val="0091271C"/>
    <w:rsid w:val="009174FD"/>
    <w:rsid w:val="009728B1"/>
    <w:rsid w:val="00982572"/>
    <w:rsid w:val="0099104F"/>
    <w:rsid w:val="009D1B24"/>
    <w:rsid w:val="009D393D"/>
    <w:rsid w:val="009D3F40"/>
    <w:rsid w:val="009D54D8"/>
    <w:rsid w:val="009D7D0F"/>
    <w:rsid w:val="00A024DA"/>
    <w:rsid w:val="00A27AE0"/>
    <w:rsid w:val="00A40FF2"/>
    <w:rsid w:val="00A541AF"/>
    <w:rsid w:val="00A56EE5"/>
    <w:rsid w:val="00A86E92"/>
    <w:rsid w:val="00A9521F"/>
    <w:rsid w:val="00AB3670"/>
    <w:rsid w:val="00AB4ECF"/>
    <w:rsid w:val="00AC6406"/>
    <w:rsid w:val="00AD2495"/>
    <w:rsid w:val="00AE7746"/>
    <w:rsid w:val="00B252F8"/>
    <w:rsid w:val="00B25B4F"/>
    <w:rsid w:val="00B43FAA"/>
    <w:rsid w:val="00B62C13"/>
    <w:rsid w:val="00B91388"/>
    <w:rsid w:val="00BF3F77"/>
    <w:rsid w:val="00C10AE5"/>
    <w:rsid w:val="00C250CB"/>
    <w:rsid w:val="00C57065"/>
    <w:rsid w:val="00C64829"/>
    <w:rsid w:val="00C82ECF"/>
    <w:rsid w:val="00C97B67"/>
    <w:rsid w:val="00CA6BE1"/>
    <w:rsid w:val="00CB26E4"/>
    <w:rsid w:val="00CB79D3"/>
    <w:rsid w:val="00CC63D6"/>
    <w:rsid w:val="00CF01D5"/>
    <w:rsid w:val="00D06182"/>
    <w:rsid w:val="00D423EA"/>
    <w:rsid w:val="00D52BFA"/>
    <w:rsid w:val="00D83072"/>
    <w:rsid w:val="00D85234"/>
    <w:rsid w:val="00DD385E"/>
    <w:rsid w:val="00DF0DA2"/>
    <w:rsid w:val="00E22D9A"/>
    <w:rsid w:val="00E260C3"/>
    <w:rsid w:val="00E26909"/>
    <w:rsid w:val="00E33EEE"/>
    <w:rsid w:val="00E50678"/>
    <w:rsid w:val="00E6724A"/>
    <w:rsid w:val="00E7194A"/>
    <w:rsid w:val="00E84057"/>
    <w:rsid w:val="00E91E63"/>
    <w:rsid w:val="00ED41A7"/>
    <w:rsid w:val="00F057D6"/>
    <w:rsid w:val="00F17D9F"/>
    <w:rsid w:val="00F57884"/>
    <w:rsid w:val="00F64AFE"/>
    <w:rsid w:val="00F65A39"/>
    <w:rsid w:val="00F81D9E"/>
    <w:rsid w:val="00F907C8"/>
    <w:rsid w:val="00FA7D52"/>
    <w:rsid w:val="00FB2627"/>
    <w:rsid w:val="00FB788C"/>
    <w:rsid w:val="00FC5FE4"/>
    <w:rsid w:val="00FE6A71"/>
    <w:rsid w:val="00FE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Courier New" w:hAnsi="Courier New" w:cs="Courier New"/>
    </w:rPr>
  </w:style>
  <w:style w:type="paragraph" w:customStyle="1" w:styleId="abcNaslov">
    <w:name w:val="abc_Naslov"/>
    <w:basedOn w:val="Normal"/>
    <w:next w:val="NormaleSPIS"/>
    <w:link w:val="abcNaslovChar"/>
    <w:qFormat/>
    <w:rsid w:val="00E50678"/>
    <w:pPr>
      <w:keepNext/>
      <w:spacing w:before="480" w:after="480"/>
      <w:jc w:val="center"/>
    </w:pPr>
    <w:rPr>
      <w:rFonts w:eastAsia="Calibri"/>
      <w:spacing w:val="100"/>
    </w:rPr>
  </w:style>
  <w:style w:type="paragraph" w:customStyle="1" w:styleId="DatumPisanja">
    <w:name w:val="DatumPisanja"/>
    <w:basedOn w:val="Normal"/>
    <w:next w:val="Sudac"/>
    <w:link w:val="DatumPisanjaChar"/>
    <w:qFormat/>
    <w:rsid w:val="00E50678"/>
    <w:pPr>
      <w:spacing w:before="240" w:after="400"/>
      <w:jc w:val="center"/>
    </w:pPr>
    <w:rPr>
      <w:rFonts w:eastAsia="Calibri"/>
    </w:rPr>
  </w:style>
  <w:style w:type="character" w:customStyle="1" w:styleId="DatumPisanjaChar">
    <w:name w:val="DatumPisanja Char"/>
    <w:link w:val="DatumPisanja"/>
    <w:rsid w:val="00E50678"/>
    <w:rPr>
      <w:rFonts w:eastAsia="Calibri"/>
      <w:sz w:val="24"/>
      <w:szCs w:val="24"/>
      <w:lang w:eastAsia="en-US"/>
    </w:rPr>
  </w:style>
  <w:style w:type="paragraph" w:customStyle="1" w:styleId="Naslovdokumenta">
    <w:name w:val="Naslov_dokumenta"/>
    <w:basedOn w:val="Normal"/>
    <w:next w:val="Normal"/>
    <w:link w:val="NaslovdokumentaChar"/>
    <w:qFormat/>
    <w:rsid w:val="00E50678"/>
    <w:pPr>
      <w:keepNext/>
      <w:spacing w:before="480" w:after="480"/>
      <w:jc w:val="center"/>
    </w:pPr>
    <w:rPr>
      <w:rFonts w:eastAsia="Calibri"/>
      <w:b/>
      <w:caps/>
      <w:spacing w:val="100"/>
    </w:rPr>
  </w:style>
  <w:style w:type="character" w:styleId="PlaceholderText">
    <w:name w:val="Placeholder Text"/>
    <w:uiPriority w:val="99"/>
    <w:semiHidden/>
    <w:rsid w:val="00E50678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50678"/>
    <w:pPr>
      <w:spacing w:before="480"/>
      <w:ind w:firstLine="0"/>
    </w:pPr>
    <w:rPr>
      <w:noProof/>
    </w:rPr>
  </w:style>
  <w:style w:type="character" w:customStyle="1" w:styleId="PozadinaSvijetloZelena">
    <w:name w:val="Pozadina_SvijetloZelena"/>
    <w:rsid w:val="00E50678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uiPriority w:val="3"/>
    <w:rsid w:val="00E50678"/>
    <w:rPr>
      <w:noProof/>
      <w:bdr w:val="none" w:sz="0" w:space="0" w:color="auto"/>
      <w:shd w:val="clear" w:color="auto" w:fill="FFFFCC"/>
      <w:lang w:val="hr-HR"/>
    </w:rPr>
  </w:style>
  <w:style w:type="paragraph" w:customStyle="1" w:styleId="Sudac">
    <w:name w:val="Sudac"/>
    <w:basedOn w:val="Normal"/>
    <w:next w:val="Normal"/>
    <w:link w:val="SudacChar"/>
    <w:qFormat/>
    <w:rsid w:val="00E50678"/>
    <w:pPr>
      <w:keepNext/>
      <w:spacing w:before="400"/>
      <w:ind w:left="5387"/>
      <w:contextualSpacing/>
    </w:pPr>
    <w:rPr>
      <w:rFonts w:eastAsia="Calibri"/>
      <w:noProof/>
    </w:rPr>
  </w:style>
  <w:style w:type="character" w:customStyle="1" w:styleId="SudacChar">
    <w:name w:val="Sudac Char"/>
    <w:link w:val="Sudac"/>
    <w:rsid w:val="00E50678"/>
    <w:rPr>
      <w:rFonts w:eastAsia="Calibri"/>
      <w:noProof/>
      <w:sz w:val="24"/>
      <w:szCs w:val="24"/>
      <w:lang w:eastAsia="en-US"/>
    </w:rPr>
  </w:style>
  <w:style w:type="paragraph" w:customStyle="1" w:styleId="Uputaopravnomlijeku">
    <w:name w:val="Uputa o pravnom lijeku"/>
    <w:basedOn w:val="Normal"/>
    <w:next w:val="Normal"/>
    <w:qFormat/>
    <w:rsid w:val="00E50678"/>
    <w:pPr>
      <w:keepNext/>
      <w:spacing w:before="360" w:after="120"/>
    </w:pPr>
    <w:rPr>
      <w:rFonts w:eastAsia="Calibri"/>
    </w:rPr>
  </w:style>
  <w:style w:type="paragraph" w:customStyle="1" w:styleId="Zapisniar">
    <w:name w:val="Zapisničar"/>
    <w:basedOn w:val="Normal"/>
    <w:next w:val="ZapisniarPotpis"/>
    <w:qFormat/>
    <w:rsid w:val="00E50678"/>
    <w:pPr>
      <w:keepNext/>
      <w:spacing w:before="360" w:after="360"/>
      <w:ind w:left="5387"/>
    </w:pPr>
    <w:rPr>
      <w:rFonts w:eastAsia="Calibri"/>
      <w:noProof/>
    </w:rPr>
  </w:style>
  <w:style w:type="paragraph" w:customStyle="1" w:styleId="ZapisniarPotpis">
    <w:name w:val="ZapisničarPotpis"/>
    <w:basedOn w:val="Normal"/>
    <w:next w:val="Normal"/>
    <w:qFormat/>
    <w:rsid w:val="00E50678"/>
    <w:pPr>
      <w:spacing w:before="360" w:after="120"/>
      <w:ind w:left="5387"/>
    </w:pPr>
    <w:rPr>
      <w:rFonts w:eastAsia="Calibri"/>
      <w:noProof/>
    </w:rPr>
  </w:style>
  <w:style w:type="character" w:customStyle="1" w:styleId="abcNaslovChar">
    <w:name w:val="abc_Naslov Char"/>
    <w:link w:val="abcNaslov"/>
    <w:rsid w:val="00E50678"/>
    <w:rPr>
      <w:rFonts w:eastAsia="Calibri"/>
      <w:spacing w:val="100"/>
      <w:sz w:val="24"/>
      <w:szCs w:val="24"/>
      <w:lang w:eastAsia="en-US"/>
    </w:rPr>
  </w:style>
  <w:style w:type="paragraph" w:customStyle="1" w:styleId="abc2Naslov">
    <w:name w:val="abc2_Naslov"/>
    <w:basedOn w:val="Normal"/>
    <w:next w:val="NormaleSPIS"/>
    <w:link w:val="abc2NaslovChar"/>
    <w:qFormat/>
    <w:rsid w:val="00E50678"/>
    <w:pPr>
      <w:keepNext/>
      <w:spacing w:before="480" w:after="480"/>
      <w:jc w:val="center"/>
    </w:pPr>
    <w:rPr>
      <w:rFonts w:eastAsia="Calibri"/>
    </w:rPr>
  </w:style>
  <w:style w:type="character" w:customStyle="1" w:styleId="abc2NaslovChar">
    <w:name w:val="abc2_Naslov Char"/>
    <w:link w:val="abc2Naslov"/>
    <w:rsid w:val="00E50678"/>
    <w:rPr>
      <w:rFonts w:eastAsia="Calibri"/>
      <w:sz w:val="24"/>
      <w:szCs w:val="24"/>
      <w:lang w:eastAsia="en-US"/>
    </w:rPr>
  </w:style>
  <w:style w:type="character" w:customStyle="1" w:styleId="NaslovdokumentaChar">
    <w:name w:val="Naslov_dokumenta Char"/>
    <w:link w:val="Naslovdokumenta"/>
    <w:rsid w:val="00E50678"/>
    <w:rPr>
      <w:rFonts w:eastAsia="Calibri"/>
      <w:b/>
      <w:caps/>
      <w:spacing w:val="100"/>
      <w:sz w:val="24"/>
      <w:szCs w:val="24"/>
      <w:lang w:eastAsia="en-US"/>
    </w:rPr>
  </w:style>
  <w:style w:type="paragraph" w:customStyle="1" w:styleId="NormaleSPIS">
    <w:name w:val="Normal_eSPIS"/>
    <w:basedOn w:val="Normal"/>
    <w:link w:val="NormaleSPISChar"/>
    <w:qFormat/>
    <w:rsid w:val="00E50678"/>
    <w:pPr>
      <w:spacing w:after="240"/>
      <w:ind w:firstLine="567"/>
      <w:jc w:val="both"/>
    </w:pPr>
    <w:rPr>
      <w:lang w:eastAsia="hr-HR"/>
    </w:rPr>
  </w:style>
  <w:style w:type="character" w:customStyle="1" w:styleId="NormaleSPISChar">
    <w:name w:val="Normal_eSPIS Char"/>
    <w:link w:val="NormaleSPIS"/>
    <w:rsid w:val="00E50678"/>
    <w:rPr>
      <w:sz w:val="24"/>
      <w:szCs w:val="24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50678"/>
    <w:pPr>
      <w:spacing w:before="360"/>
      <w:ind w:left="5387"/>
    </w:pPr>
    <w:rPr>
      <w:rFonts w:eastAsia="Calibri"/>
      <w:noProof/>
    </w:rPr>
  </w:style>
  <w:style w:type="character" w:customStyle="1" w:styleId="SudacPotpisIzvornikChar">
    <w:name w:val="SudacPotpis_Izvornik Char"/>
    <w:link w:val="SudacPotpisIzvornik"/>
    <w:rsid w:val="00E50678"/>
    <w:rPr>
      <w:rFonts w:eastAsia="Calibri"/>
      <w:noProof/>
      <w:sz w:val="24"/>
      <w:szCs w:val="24"/>
      <w:lang w:eastAsia="en-US"/>
    </w:rPr>
  </w:style>
  <w:style w:type="paragraph" w:customStyle="1" w:styleId="Uputatekst">
    <w:name w:val="Uputa_tekst"/>
    <w:basedOn w:val="Normal"/>
    <w:link w:val="UputatekstChar"/>
    <w:qFormat/>
    <w:rsid w:val="00E50678"/>
    <w:pPr>
      <w:spacing w:after="120"/>
      <w:jc w:val="both"/>
    </w:pPr>
    <w:rPr>
      <w:rFonts w:eastAsia="Calibri"/>
    </w:rPr>
  </w:style>
  <w:style w:type="character" w:customStyle="1" w:styleId="UputatekstChar">
    <w:name w:val="Uputa_tekst Char"/>
    <w:link w:val="Uputatekst"/>
    <w:rsid w:val="00E50678"/>
    <w:rPr>
      <w:rFonts w:eastAsia="Calibri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F64A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AFE"/>
    <w:rPr>
      <w:rFonts w:ascii="Tahoma" w:hAnsi="Tahoma" w:cs="Tahoma"/>
      <w:sz w:val="16"/>
      <w:szCs w:val="16"/>
      <w:lang w:eastAsia="en-US"/>
    </w:rPr>
  </w:style>
  <w:style w:type="character" w:customStyle="1" w:styleId="eSPISCCParagraphDefaultFont">
    <w:name w:val="eSPIS_CC_Paragraph Default Font"/>
    <w:basedOn w:val="DefaultParagraphFont"/>
    <w:rsid w:val="00751622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Crvena">
    <w:name w:val="Pozadina_SvijetloCrvena"/>
    <w:basedOn w:val="eSPISCCParagraphDefaultFont"/>
    <w:rsid w:val="00751622"/>
    <w:rPr>
      <w:rFonts w:ascii="Courier New" w:hAnsi="Courier New" w:cs="Courier New"/>
      <w:sz w:val="24"/>
      <w:bdr w:val="none" w:sz="0" w:space="0" w:color="auto"/>
      <w:shd w:val="clear" w:color="auto" w:fill="FFCC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Courier New" w:hAnsi="Courier New" w:cs="Courier New"/>
    </w:rPr>
  </w:style>
  <w:style w:type="paragraph" w:customStyle="1" w:styleId="abcNaslov">
    <w:name w:val="abc_Naslov"/>
    <w:basedOn w:val="Normal"/>
    <w:next w:val="NormaleSPIS"/>
    <w:link w:val="abcNaslovChar"/>
    <w:qFormat/>
    <w:rsid w:val="00E50678"/>
    <w:pPr>
      <w:keepNext/>
      <w:spacing w:before="480" w:after="480"/>
      <w:jc w:val="center"/>
    </w:pPr>
    <w:rPr>
      <w:rFonts w:eastAsia="Calibri"/>
      <w:spacing w:val="100"/>
    </w:rPr>
  </w:style>
  <w:style w:type="paragraph" w:customStyle="1" w:styleId="DatumPisanja">
    <w:name w:val="DatumPisanja"/>
    <w:basedOn w:val="Normal"/>
    <w:next w:val="Sudac"/>
    <w:link w:val="DatumPisanjaChar"/>
    <w:qFormat/>
    <w:rsid w:val="00E50678"/>
    <w:pPr>
      <w:spacing w:before="240" w:after="400"/>
      <w:jc w:val="center"/>
    </w:pPr>
    <w:rPr>
      <w:rFonts w:eastAsia="Calibri"/>
    </w:rPr>
  </w:style>
  <w:style w:type="character" w:customStyle="1" w:styleId="DatumPisanjaChar">
    <w:name w:val="DatumPisanja Char"/>
    <w:link w:val="DatumPisanja"/>
    <w:rsid w:val="00E50678"/>
    <w:rPr>
      <w:rFonts w:eastAsia="Calibri"/>
      <w:sz w:val="24"/>
      <w:szCs w:val="24"/>
      <w:lang w:eastAsia="en-US"/>
    </w:rPr>
  </w:style>
  <w:style w:type="paragraph" w:customStyle="1" w:styleId="Naslovdokumenta">
    <w:name w:val="Naslov_dokumenta"/>
    <w:basedOn w:val="Normal"/>
    <w:next w:val="Normal"/>
    <w:link w:val="NaslovdokumentaChar"/>
    <w:qFormat/>
    <w:rsid w:val="00E50678"/>
    <w:pPr>
      <w:keepNext/>
      <w:spacing w:before="480" w:after="480"/>
      <w:jc w:val="center"/>
    </w:pPr>
    <w:rPr>
      <w:rFonts w:eastAsia="Calibri"/>
      <w:b/>
      <w:caps/>
      <w:spacing w:val="100"/>
    </w:rPr>
  </w:style>
  <w:style w:type="character" w:styleId="PlaceholderText">
    <w:name w:val="Placeholder Text"/>
    <w:uiPriority w:val="99"/>
    <w:semiHidden/>
    <w:rsid w:val="00E50678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50678"/>
    <w:pPr>
      <w:spacing w:before="480"/>
      <w:ind w:firstLine="0"/>
    </w:pPr>
    <w:rPr>
      <w:noProof/>
    </w:rPr>
  </w:style>
  <w:style w:type="character" w:customStyle="1" w:styleId="PozadinaSvijetloZelena">
    <w:name w:val="Pozadina_SvijetloZelena"/>
    <w:rsid w:val="00E50678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uiPriority w:val="3"/>
    <w:rsid w:val="00E50678"/>
    <w:rPr>
      <w:noProof/>
      <w:bdr w:val="none" w:sz="0" w:space="0" w:color="auto"/>
      <w:shd w:val="clear" w:color="auto" w:fill="FFFFCC"/>
      <w:lang w:val="hr-HR"/>
    </w:rPr>
  </w:style>
  <w:style w:type="paragraph" w:customStyle="1" w:styleId="Sudac">
    <w:name w:val="Sudac"/>
    <w:basedOn w:val="Normal"/>
    <w:next w:val="Normal"/>
    <w:link w:val="SudacChar"/>
    <w:qFormat/>
    <w:rsid w:val="00E50678"/>
    <w:pPr>
      <w:keepNext/>
      <w:spacing w:before="400"/>
      <w:ind w:left="5387"/>
      <w:contextualSpacing/>
    </w:pPr>
    <w:rPr>
      <w:rFonts w:eastAsia="Calibri"/>
      <w:noProof/>
    </w:rPr>
  </w:style>
  <w:style w:type="character" w:customStyle="1" w:styleId="SudacChar">
    <w:name w:val="Sudac Char"/>
    <w:link w:val="Sudac"/>
    <w:rsid w:val="00E50678"/>
    <w:rPr>
      <w:rFonts w:eastAsia="Calibri"/>
      <w:noProof/>
      <w:sz w:val="24"/>
      <w:szCs w:val="24"/>
      <w:lang w:eastAsia="en-US"/>
    </w:rPr>
  </w:style>
  <w:style w:type="paragraph" w:customStyle="1" w:styleId="Uputaopravnomlijeku">
    <w:name w:val="Uputa o pravnom lijeku"/>
    <w:basedOn w:val="Normal"/>
    <w:next w:val="Normal"/>
    <w:qFormat/>
    <w:rsid w:val="00E50678"/>
    <w:pPr>
      <w:keepNext/>
      <w:spacing w:before="360" w:after="120"/>
    </w:pPr>
    <w:rPr>
      <w:rFonts w:eastAsia="Calibri"/>
    </w:rPr>
  </w:style>
  <w:style w:type="paragraph" w:customStyle="1" w:styleId="Zapisniar">
    <w:name w:val="Zapisničar"/>
    <w:basedOn w:val="Normal"/>
    <w:next w:val="ZapisniarPotpis"/>
    <w:qFormat/>
    <w:rsid w:val="00E50678"/>
    <w:pPr>
      <w:keepNext/>
      <w:spacing w:before="360" w:after="360"/>
      <w:ind w:left="5387"/>
    </w:pPr>
    <w:rPr>
      <w:rFonts w:eastAsia="Calibri"/>
      <w:noProof/>
    </w:rPr>
  </w:style>
  <w:style w:type="paragraph" w:customStyle="1" w:styleId="ZapisniarPotpis">
    <w:name w:val="ZapisničarPotpis"/>
    <w:basedOn w:val="Normal"/>
    <w:next w:val="Normal"/>
    <w:qFormat/>
    <w:rsid w:val="00E50678"/>
    <w:pPr>
      <w:spacing w:before="360" w:after="120"/>
      <w:ind w:left="5387"/>
    </w:pPr>
    <w:rPr>
      <w:rFonts w:eastAsia="Calibri"/>
      <w:noProof/>
    </w:rPr>
  </w:style>
  <w:style w:type="character" w:customStyle="1" w:styleId="abcNaslovChar">
    <w:name w:val="abc_Naslov Char"/>
    <w:link w:val="abcNaslov"/>
    <w:rsid w:val="00E50678"/>
    <w:rPr>
      <w:rFonts w:eastAsia="Calibri"/>
      <w:spacing w:val="100"/>
      <w:sz w:val="24"/>
      <w:szCs w:val="24"/>
      <w:lang w:eastAsia="en-US"/>
    </w:rPr>
  </w:style>
  <w:style w:type="paragraph" w:customStyle="1" w:styleId="abc2Naslov">
    <w:name w:val="abc2_Naslov"/>
    <w:basedOn w:val="Normal"/>
    <w:next w:val="NormaleSPIS"/>
    <w:link w:val="abc2NaslovChar"/>
    <w:qFormat/>
    <w:rsid w:val="00E50678"/>
    <w:pPr>
      <w:keepNext/>
      <w:spacing w:before="480" w:after="480"/>
      <w:jc w:val="center"/>
    </w:pPr>
    <w:rPr>
      <w:rFonts w:eastAsia="Calibri"/>
    </w:rPr>
  </w:style>
  <w:style w:type="character" w:customStyle="1" w:styleId="abc2NaslovChar">
    <w:name w:val="abc2_Naslov Char"/>
    <w:link w:val="abc2Naslov"/>
    <w:rsid w:val="00E50678"/>
    <w:rPr>
      <w:rFonts w:eastAsia="Calibri"/>
      <w:sz w:val="24"/>
      <w:szCs w:val="24"/>
      <w:lang w:eastAsia="en-US"/>
    </w:rPr>
  </w:style>
  <w:style w:type="character" w:customStyle="1" w:styleId="NaslovdokumentaChar">
    <w:name w:val="Naslov_dokumenta Char"/>
    <w:link w:val="Naslovdokumenta"/>
    <w:rsid w:val="00E50678"/>
    <w:rPr>
      <w:rFonts w:eastAsia="Calibri"/>
      <w:b/>
      <w:caps/>
      <w:spacing w:val="100"/>
      <w:sz w:val="24"/>
      <w:szCs w:val="24"/>
      <w:lang w:eastAsia="en-US"/>
    </w:rPr>
  </w:style>
  <w:style w:type="paragraph" w:customStyle="1" w:styleId="NormaleSPIS">
    <w:name w:val="Normal_eSPIS"/>
    <w:basedOn w:val="Normal"/>
    <w:link w:val="NormaleSPISChar"/>
    <w:qFormat/>
    <w:rsid w:val="00E50678"/>
    <w:pPr>
      <w:spacing w:after="240"/>
      <w:ind w:firstLine="567"/>
      <w:jc w:val="both"/>
    </w:pPr>
    <w:rPr>
      <w:lang w:eastAsia="hr-HR"/>
    </w:rPr>
  </w:style>
  <w:style w:type="character" w:customStyle="1" w:styleId="NormaleSPISChar">
    <w:name w:val="Normal_eSPIS Char"/>
    <w:link w:val="NormaleSPIS"/>
    <w:rsid w:val="00E50678"/>
    <w:rPr>
      <w:sz w:val="24"/>
      <w:szCs w:val="24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50678"/>
    <w:pPr>
      <w:spacing w:before="360"/>
      <w:ind w:left="5387"/>
    </w:pPr>
    <w:rPr>
      <w:rFonts w:eastAsia="Calibri"/>
      <w:noProof/>
    </w:rPr>
  </w:style>
  <w:style w:type="character" w:customStyle="1" w:styleId="SudacPotpisIzvornikChar">
    <w:name w:val="SudacPotpis_Izvornik Char"/>
    <w:link w:val="SudacPotpisIzvornik"/>
    <w:rsid w:val="00E50678"/>
    <w:rPr>
      <w:rFonts w:eastAsia="Calibri"/>
      <w:noProof/>
      <w:sz w:val="24"/>
      <w:szCs w:val="24"/>
      <w:lang w:eastAsia="en-US"/>
    </w:rPr>
  </w:style>
  <w:style w:type="paragraph" w:customStyle="1" w:styleId="Uputatekst">
    <w:name w:val="Uputa_tekst"/>
    <w:basedOn w:val="Normal"/>
    <w:link w:val="UputatekstChar"/>
    <w:qFormat/>
    <w:rsid w:val="00E50678"/>
    <w:pPr>
      <w:spacing w:after="120"/>
      <w:jc w:val="both"/>
    </w:pPr>
    <w:rPr>
      <w:rFonts w:eastAsia="Calibri"/>
    </w:rPr>
  </w:style>
  <w:style w:type="character" w:customStyle="1" w:styleId="UputatekstChar">
    <w:name w:val="Uputa_tekst Char"/>
    <w:link w:val="Uputatekst"/>
    <w:rsid w:val="00E50678"/>
    <w:rPr>
      <w:rFonts w:eastAsia="Calibri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F64A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AFE"/>
    <w:rPr>
      <w:rFonts w:ascii="Tahoma" w:hAnsi="Tahoma" w:cs="Tahoma"/>
      <w:sz w:val="16"/>
      <w:szCs w:val="16"/>
      <w:lang w:eastAsia="en-US"/>
    </w:rPr>
  </w:style>
  <w:style w:type="character" w:customStyle="1" w:styleId="eSPISCCParagraphDefaultFont">
    <w:name w:val="eSPIS_CC_Paragraph Default Font"/>
    <w:basedOn w:val="DefaultParagraphFont"/>
    <w:rsid w:val="00751622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Crvena">
    <w:name w:val="Pozadina_SvijetloCrvena"/>
    <w:basedOn w:val="eSPISCCParagraphDefaultFont"/>
    <w:rsid w:val="00751622"/>
    <w:rPr>
      <w:rFonts w:ascii="Courier New" w:hAnsi="Courier New" w:cs="Courier New"/>
      <w:sz w:val="24"/>
      <w:bdr w:val="none" w:sz="0" w:space="0" w:color="auto"/>
      <w:shd w:val="clear" w:color="auto" w:fill="FFCC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9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2020.</izvorni_sadrzaj>
    <derivirana_varijabla naziv="DomainObject.DatumDonosenjaOdluke_1">20.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Ovr-90/2019-19</izvorni_sadrzaj>
    <derivirana_varijabla naziv="DomainObject.Oznaka_1">Ovr-90/2019-19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Poljanić</izvorni_sadrzaj>
    <derivirana_varijabla naziv="DomainObject.DonositeljOdluke.Prezime_1">Poljanić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2019.</izvorni_sadrzaj>
    <derivirana_varijabla naziv="DomainObject.Predmet.DatumOsnivanja_1">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58800</izvorni_sadrzaj>
    <derivirana_varijabla naziv="DomainObject.Predmet.InicijalnaVrijednost_1">58800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Rješenje o ovrsi od 08.04.2010.
pravomoćno rješenje o nastavku postupka</izvorni_sadrzaj>
    <derivirana_varijabla naziv="DomainObject.Predmet.Opis_1">Rješenje o ovrsi od 08.04.2010.
pravomoćno rješenje o nastavku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Ovr-90/2019</izvorni_sadrzaj>
    <derivirana_varijabla naziv="DomainObject.Predmet.OznakaBroj_1">Ovr-90/2019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</izvorni_sadrzaj>
    <derivirana_varijabla naziv="DomainObject.Predmet.PrimjedbaSuca_1">roč</derivirana_varijabla>
  </DomainObject.Predmet.PrimjedbaSuca>
  <DomainObject.Predmet.ProtustrankaFormated>
    <izvorni_sadrzaj>  PETRAL PROJEKTI d.o.o. Hotel Šipan</izvorni_sadrzaj>
    <derivirana_varijabla naziv="DomainObject.Predmet.ProtustrankaFormated_1">  PETRAL PROJEKTI d.o.o. Hotel Šipan</derivirana_varijabla>
  </DomainObject.Predmet.ProtustrankaFormated>
  <DomainObject.Predmet.ProtustrankaFormatedOIB>
    <izvorni_sadrzaj>  PETRAL PROJEKTI d.o.o. Hotel Šipan</izvorni_sadrzaj>
    <derivirana_varijabla naziv="DomainObject.Predmet.ProtustrankaFormatedOIB_1">  PETRAL PROJEKTI d.o.o. Hotel Šipan</derivirana_varijabla>
  </DomainObject.Predmet.ProtustrankaFormatedOIB>
  <DomainObject.Predmet.ProtustrankaFormatedWithAdress>
    <izvorni_sadrzaj> PETRAL PROJEKTI d.o.o. Hotel Šipan, Šipanska Luka, Šipanska Luka</izvorni_sadrzaj>
    <derivirana_varijabla naziv="DomainObject.Predmet.ProtustrankaFormatedWithAdress_1"> PETRAL PROJEKTI d.o.o. Hotel Šipan, Šipanska Luka, Šipanska Luka</derivirana_varijabla>
  </DomainObject.Predmet.ProtustrankaFormatedWithAdress>
  <DomainObject.Predmet.ProtustrankaFormatedWithAdressOIB>
    <izvorni_sadrzaj> PETRAL PROJEKTI d.o.o. Hotel Šipan, Šipanska Luka, Šipanska Luka</izvorni_sadrzaj>
    <derivirana_varijabla naziv="DomainObject.Predmet.ProtustrankaFormatedWithAdressOIB_1"> PETRAL PROJEKTI d.o.o. Hotel Šipan, Šipanska Luka, Šipanska Luka</derivirana_varijabla>
  </DomainObject.Predmet.ProtustrankaFormatedWithAdressOIB>
  <DomainObject.Predmet.ProtustrankaWithAdress>
    <izvorni_sadrzaj>PETRAL PROJEKTI d.o.o. Hotel Šipan Šipanska Luka, Šipanska Luka</izvorni_sadrzaj>
    <derivirana_varijabla naziv="DomainObject.Predmet.ProtustrankaWithAdress_1">PETRAL PROJEKTI d.o.o. Hotel Šipan Šipanska Luka, Šipanska Luka</derivirana_varijabla>
  </DomainObject.Predmet.ProtustrankaWithAdress>
  <DomainObject.Predmet.ProtustrankaWithAdressOIB>
    <izvorni_sadrzaj>PETRAL PROJEKTI d.o.o. Hotel Šipan, Šipanska Luka, Šipanska Luka</izvorni_sadrzaj>
    <derivirana_varijabla naziv="DomainObject.Predmet.ProtustrankaWithAdressOIB_1">PETRAL PROJEKTI d.o.o. Hotel Šipan, Šipanska Luka, Šipanska Luka</derivirana_varijabla>
  </DomainObject.Predmet.ProtustrankaWithAdressOIB>
  <DomainObject.Predmet.ProtustrankaNazivFormated>
    <izvorni_sadrzaj>PETRAL PROJEKTI d.o.o. Hotel Šipan</izvorni_sadrzaj>
    <derivirana_varijabla naziv="DomainObject.Predmet.ProtustrankaNazivFormated_1">PETRAL PROJEKTI d.o.o. Hotel Šipan</derivirana_varijabla>
  </DomainObject.Predmet.ProtustrankaNazivFormated>
  <DomainObject.Predmet.ProtustrankaNazivFormatedOIB>
    <izvorni_sadrzaj>PETRAL PROJEKTI d.o.o. Hotel Šipan</izvorni_sadrzaj>
    <derivirana_varijabla naziv="DomainObject.Predmet.ProtustrankaNazivFormatedOIB_1">PETRAL PROJEKTI d.o.o. Hotel Šipan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17</izvorni_sadrzaj>
    <derivirana_varijabla naziv="DomainObject.Predmet.Referada.Oznaka_1">17</derivirana_varijabla>
  </DomainObject.Predmet.Referada.Oznaka>
  <DomainObject.Predmet.Referada.Prostorija.Naziv>
    <izvorni_sadrzaj>soba 17</izvorni_sadrzaj>
    <derivirana_varijabla naziv="DomainObject.Predmet.Referada.Prostorija.Naziv_1">soba 17</derivirana_varijabla>
  </DomainObject.Predmet.Referada.Prostorija.Naziv>
  <DomainObject.Predmet.Referada.Prostorija.Oznaka>
    <izvorni_sadrzaj>soba 17</izvorni_sadrzaj>
    <derivirana_varijabla naziv="DomainObject.Predmet.Referada.Prostorija.Oznaka_1">soba 17</derivirana_varijabla>
  </DomainObject.Predmet.Referada.Prostorija.Oznaka>
  <DomainObject.Predmet.Referada.Sud.Naziv>
    <izvorni_sadrzaj>Općinski sud u Dubrovniku</izvorni_sadrzaj>
    <derivirana_varijabla naziv="DomainObject.Predmet.Referada.Sud.Naziv_1">Općinski sud u Dubrovniku</derivirana_varijabla>
  </DomainObject.Predmet.Referada.Sud.Naziv>
  <DomainObject.Predmet.Referada.Sudac>
    <izvorni_sadrzaj>Ana Poljanić</izvorni_sadrzaj>
    <derivirana_varijabla naziv="DomainObject.Predmet.Referada.Sudac_1">Ana Poljanić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DUBROVNIK</izvorni_sadrzaj>
    <derivirana_varijabla naziv="DomainObject.Predmet.StrankaFormated_1">  GRAD DUBROVNIK</derivirana_varijabla>
  </DomainObject.Predmet.StrankaFormated>
  <DomainObject.Predmet.StrankaFormatedOIB>
    <izvorni_sadrzaj>  GRAD DUBROVNIK</izvorni_sadrzaj>
    <derivirana_varijabla naziv="DomainObject.Predmet.StrankaFormatedOIB_1">  GRAD DUBROVNIK</derivirana_varijabla>
  </DomainObject.Predmet.StrankaFormatedOIB>
  <DomainObject.Predmet.StrankaFormatedWithAdress>
    <izvorni_sadrzaj> GRAD DUBROVNIK, Pred Dvorom 1, 20000 Dubrovnik</izvorni_sadrzaj>
    <derivirana_varijabla naziv="DomainObject.Predmet.StrankaFormatedWithAdress_1"> GRAD DUBROVNIK, Pred Dvorom 1, 20000 Dubrovnik</derivirana_varijabla>
  </DomainObject.Predmet.StrankaFormatedWithAdress>
  <DomainObject.Predmet.StrankaFormatedWithAdressOIB>
    <izvorni_sadrzaj> GRAD DUBROVNIK, Pred Dvorom 1, 20000 Dubrovnik</izvorni_sadrzaj>
    <derivirana_varijabla naziv="DomainObject.Predmet.StrankaFormatedWithAdressOIB_1"> GRAD DUBROVNIK, Pred Dvorom 1, 20000 Dubrovnik</derivirana_varijabla>
  </DomainObject.Predmet.StrankaFormatedWithAdressOIB>
  <DomainObject.Predmet.StrankaWithAdress>
    <izvorni_sadrzaj>GRAD DUBROVNIK Pred Dvorom 1,20000 Dubrovnik</izvorni_sadrzaj>
    <derivirana_varijabla naziv="DomainObject.Predmet.StrankaWithAdress_1">GRAD DUBROVNIK Pred Dvorom 1,20000 Dubrovnik</derivirana_varijabla>
  </DomainObject.Predmet.StrankaWithAdress>
  <DomainObject.Predmet.StrankaWithAdressOIB>
    <izvorni_sadrzaj>GRAD DUBROVNIK, Pred Dvorom 1,20000 Dubrovnik</izvorni_sadrzaj>
    <derivirana_varijabla naziv="DomainObject.Predmet.StrankaWithAdressOIB_1">GRAD DUBROVNIK, Pred Dvorom 1,20000 Dubrovnik</derivirana_varijabla>
  </DomainObject.Predmet.StrankaWithAdressOIB>
  <DomainObject.Predmet.StrankaNazivFormated>
    <izvorni_sadrzaj>GRAD DUBROVNIK</izvorni_sadrzaj>
    <derivirana_varijabla naziv="DomainObject.Predmet.StrankaNazivFormated_1">GRAD DUBROVNIK</derivirana_varijabla>
  </DomainObject.Predmet.StrankaNazivFormated>
  <DomainObject.Predmet.StrankaNazivFormatedOIB>
    <izvorni_sadrzaj>GRAD DUBROVNIK</izvorni_sadrzaj>
    <derivirana_varijabla naziv="DomainObject.Predmet.StrankaNazivFormatedOIB_1">GRAD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Općinski sud u Dubrovniku</izvorni_sadrzaj>
    <derivirana_varijabla naziv="DomainObject.Predmet.Sud.Naziv_1">Općinski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pisar.</izvorni_sadrzaj>
    <derivirana_varijabla naziv="DomainObject.Predmet.UstrojstvenaJedinicaVodi.Oznaka_1">Ovr pisar.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Ovrha na nekretninama</izvorni_sadrzaj>
    <derivirana_varijabla naziv="DomainObject.Predmet.VrstaSpora.Naziv_1">Ovrha na nekretninama</derivirana_varijabla>
  </DomainObject.Predmet.VrstaSpora.Naziv>
  <DomainObject.Predmet.Zapisnicar>
    <izvorni_sadrzaj>Ivana Grbić</izvorni_sadrzaj>
    <derivirana_varijabla naziv="DomainObject.Predmet.Zapisnicar_1">Ivana Grbić</derivirana_varijabla>
  </DomainObject.Predmet.Zapisnicar>
  <DomainObject.Predmet.StrankaListFormated>
    <izvorni_sadrzaj>
      <item>GRAD DUBROVNIK</item>
    </izvorni_sadrzaj>
    <derivirana_varijabla naziv="DomainObject.Predmet.StrankaListFormated_1">
      <item>GRAD DUBROVNIK</item>
    </derivirana_varijabla>
  </DomainObject.Predmet.StrankaListFormated>
  <DomainObject.Predmet.StrankaListFormatedOIB>
    <izvorni_sadrzaj>
      <item>GRAD DUBROVNIK</item>
    </izvorni_sadrzaj>
    <derivirana_varijabla naziv="DomainObject.Predmet.StrankaListFormatedOIB_1">
      <item>GRAD DUBROVNIK</item>
    </derivirana_varijabla>
  </DomainObject.Predmet.StrankaListFormatedOIB>
  <DomainObject.Predmet.StrankaListFormatedWithAdress>
    <izvorni_sadrzaj>
      <item>GRAD DUBROVNIK, Pred Dvorom 1, 20000 Dubrovnik</item>
    </izvorni_sadrzaj>
    <derivirana_varijabla naziv="DomainObject.Predmet.StrankaListFormatedWithAdress_1">
      <item>GRAD DUBROVNIK, Pred Dvorom 1, 20000 Dubrovnik</item>
    </derivirana_varijabla>
  </DomainObject.Predmet.StrankaListFormatedWithAdress>
  <DomainObject.Predmet.StrankaListFormatedWithAdressOIB>
    <izvorni_sadrzaj>
      <item>GRAD DUBROVNIK, Pred Dvorom 1, 20000 Dubrovnik</item>
    </izvorni_sadrzaj>
    <derivirana_varijabla naziv="DomainObject.Predmet.StrankaListFormatedWithAdressOIB_1">
      <item>GRAD DUBROVNIK, Pred Dvorom 1, 20000 Dubrovnik</item>
    </derivirana_varijabla>
  </DomainObject.Predmet.StrankaListFormatedWithAdressOIB>
  <DomainObject.Predmet.StrankaListNazivFormated>
    <izvorni_sadrzaj>
      <item>GRAD DUBROVNIK</item>
    </izvorni_sadrzaj>
    <derivirana_varijabla naziv="DomainObject.Predmet.StrankaListNazivFormated_1">
      <item>GRAD DUBROVNIK</item>
    </derivirana_varijabla>
  </DomainObject.Predmet.StrankaListNazivFormated>
  <DomainObject.Predmet.StrankaListNazivFormatedOIB>
    <izvorni_sadrzaj>
      <item>GRAD DUBROVNIK</item>
    </izvorni_sadrzaj>
    <derivirana_varijabla naziv="DomainObject.Predmet.StrankaListNazivFormatedOIB_1">
      <item>GRAD DUBROVNIK</item>
    </derivirana_varijabla>
  </DomainObject.Predmet.StrankaListNazivFormatedOIB>
  <DomainObject.Predmet.ProtuStrankaListFormated>
    <izvorni_sadrzaj>
      <item>PETRAL PROJEKTI d.o.o. Hotel Šipan</item>
    </izvorni_sadrzaj>
    <derivirana_varijabla naziv="DomainObject.Predmet.ProtuStrankaListFormated_1">
      <item>PETRAL PROJEKTI d.o.o. Hotel Šipan</item>
    </derivirana_varijabla>
  </DomainObject.Predmet.ProtuStrankaListFormated>
  <DomainObject.Predmet.ProtuStrankaListFormatedOIB>
    <izvorni_sadrzaj>
      <item>PETRAL PROJEKTI d.o.o. Hotel Šipan</item>
    </izvorni_sadrzaj>
    <derivirana_varijabla naziv="DomainObject.Predmet.ProtuStrankaListFormatedOIB_1">
      <item>PETRAL PROJEKTI d.o.o. Hotel Šipan</item>
    </derivirana_varijabla>
  </DomainObject.Predmet.ProtuStrankaListFormatedOIB>
  <DomainObject.Predmet.ProtuStrankaListFormatedWithAdress>
    <izvorni_sadrzaj>
      <item>PETRAL PROJEKTI d.o.o. Hotel Šipan, Šipanska Luka, Šipanska Luka</item>
    </izvorni_sadrzaj>
    <derivirana_varijabla naziv="DomainObject.Predmet.ProtuStrankaListFormatedWithAdress_1">
      <item>PETRAL PROJEKTI d.o.o. Hotel Šipan, Šipanska Luka, Šipanska Luka</item>
    </derivirana_varijabla>
  </DomainObject.Predmet.ProtuStrankaListFormatedWithAdress>
  <DomainObject.Predmet.ProtuStrankaListFormatedWithAdressOIB>
    <izvorni_sadrzaj>
      <item>PETRAL PROJEKTI d.o.o. Hotel Šipan, Šipanska Luka, Šipanska Luka</item>
    </izvorni_sadrzaj>
    <derivirana_varijabla naziv="DomainObject.Predmet.ProtuStrankaListFormatedWithAdressOIB_1">
      <item>PETRAL PROJEKTI d.o.o. Hotel Šipan, Šipanska Luka, Šipanska Luka</item>
    </derivirana_varijabla>
  </DomainObject.Predmet.ProtuStrankaListFormatedWithAdressOIB>
  <DomainObject.Predmet.ProtuStrankaListNazivFormated>
    <izvorni_sadrzaj>
      <item>PETRAL PROJEKTI d.o.o. Hotel Šipan</item>
    </izvorni_sadrzaj>
    <derivirana_varijabla naziv="DomainObject.Predmet.ProtuStrankaListNazivFormated_1">
      <item>PETRAL PROJEKTI d.o.o. Hotel Šipan</item>
    </derivirana_varijabla>
  </DomainObject.Predmet.ProtuStrankaListNazivFormated>
  <DomainObject.Predmet.ProtuStrankaListNazivFormatedOIB>
    <izvorni_sadrzaj>
      <item>PETRAL PROJEKTI d.o.o. Hotel Šipan</item>
    </izvorni_sadrzaj>
    <derivirana_varijabla naziv="DomainObject.Predmet.ProtuStrankaListNazivFormatedOIB_1">
      <item>PETRAL PROJEKTI d.o.o. Hotel Šipan</item>
    </derivirana_varijabla>
  </DomainObject.Predmet.ProtuStrankaListNazivFormatedOIB>
  <DomainObject.Predmet.OstaliListFormated>
    <izvorni_sadrzaj>
      <item>ODO Dubrovnik</item>
      <item>Martina Grgec</item>
      <item>DB Kantun</item>
      <item>odvjetnik Dubravko Arapović</item>
      <item>Republika Hrvatska</item>
      <item>ing. Mijo Pendo</item>
      <item>ing. Ante Mucić</item>
    </izvorni_sadrzaj>
    <derivirana_varijabla naziv="DomainObject.Predmet.OstaliListFormated_1">
      <item>ODO Dubrovnik</item>
      <item>Martina Grgec</item>
      <item>DB Kantun</item>
      <item>odvjetnik Dubravko Arapović</item>
      <item>Republika Hrvatska</item>
      <item>ing. Mijo Pendo</item>
      <item>ing. Ante Mucić</item>
    </derivirana_varijabla>
  </DomainObject.Predmet.OstaliListFormated>
  <DomainObject.Predmet.OstaliListFormatedOIB>
    <izvorni_sadrzaj>
      <item>ODO Dubrovnik</item>
      <item>Martina Grgec, OIB 88481884644</item>
      <item>DB Kantun</item>
      <item>odvjetnik Dubravko Arapović</item>
      <item>Republika Hrvatska</item>
      <item>ing. Mijo Pendo</item>
      <item>ing. Ante Mucić</item>
    </izvorni_sadrzaj>
    <derivirana_varijabla naziv="DomainObject.Predmet.OstaliListFormatedOIB_1">
      <item>ODO Dubrovnik</item>
      <item>Martina Grgec, OIB 88481884644</item>
      <item>DB Kantun</item>
      <item>odvjetnik Dubravko Arapović</item>
      <item>Republika Hrvatska</item>
      <item>ing. Mijo Pendo</item>
      <item>ing. Ante Mucić</item>
    </derivirana_varijabla>
  </DomainObject.Predmet.OstaliListFormatedOIB>
  <DomainObject.Predmet.OstaliListFormatedWithAdress>
    <izvorni_sadrzaj>
      <item>ODO Dubrovnik, Dropčeva 1, 20000 Dubrovnik</item>
      <item>Martina Grgec, Bukovačka cesta 51, 10000 Zagreb</item>
      <item>DB Kantun</item>
      <item>odvjetnik Dubravko Arapović</item>
      <item>Republika Hrvatska</item>
      <item>ing. Mijo Pendo, Mokri do 2, 20210 Zvekovica</item>
      <item>ing. Ante Mucić, Alberta Hallera 9, 20000 Dubrovnik</item>
    </izvorni_sadrzaj>
    <derivirana_varijabla naziv="DomainObject.Predmet.OstaliListFormatedWithAdress_1">
      <item>ODO Dubrovnik, Dropčeva 1, 20000 Dubrovnik</item>
      <item>Martina Grgec, Bukovačka cesta 51, 10000 Zagreb</item>
      <item>DB Kantun</item>
      <item>odvjetnik Dubravko Arapović</item>
      <item>Republika Hrvatska</item>
      <item>ing. Mijo Pendo, Mokri do 2, 20210 Zvekovica</item>
      <item>ing. Ante Mucić, Alberta Hallera 9, 20000 Dubrovnik</item>
    </derivirana_varijabla>
  </DomainObject.Predmet.OstaliListFormatedWithAdress>
  <DomainObject.Predmet.OstaliListFormatedWithAdressOIB>
    <izvorni_sadrzaj>
      <item>ODO Dubrovnik, Dropčeva 1, 20000 Dubrovnik</item>
      <item>Martina Grgec, OIB 88481884644, Bukovačka cesta 51, 10000 Zagreb</item>
      <item>DB Kantun</item>
      <item>odvjetnik Dubravko Arapović</item>
      <item>Republika Hrvatska</item>
      <item>ing. Mijo Pendo, Mokri do 2, 20210 Zvekovica</item>
      <item>ing. Ante Mucić, Alberta Hallera 9, 20000 Dubrovnik</item>
    </izvorni_sadrzaj>
    <derivirana_varijabla naziv="DomainObject.Predmet.OstaliListFormatedWithAdressOIB_1">
      <item>ODO Dubrovnik, Dropčeva 1, 20000 Dubrovnik</item>
      <item>Martina Grgec, OIB 88481884644, Bukovačka cesta 51, 10000 Zagreb</item>
      <item>DB Kantun</item>
      <item>odvjetnik Dubravko Arapović</item>
      <item>Republika Hrvatska</item>
      <item>ing. Mijo Pendo, Mokri do 2, 20210 Zvekovica</item>
      <item>ing. Ante Mucić, Alberta Hallera 9, 20000 Dubrovnik</item>
    </derivirana_varijabla>
  </DomainObject.Predmet.OstaliListFormatedWithAdressOIB>
  <DomainObject.Predmet.OstaliListNazivFormated>
    <izvorni_sadrzaj>
      <item>ODO Dubrovnik</item>
      <item>Martina Grgec</item>
      <item>DB Kantun</item>
      <item>odvjetnik Dubravko Arapović</item>
      <item>Republika Hrvatska</item>
      <item>ing. Mijo Pendo</item>
      <item>ing. Ante Mucić</item>
    </izvorni_sadrzaj>
    <derivirana_varijabla naziv="DomainObject.Predmet.OstaliListNazivFormated_1">
      <item>ODO Dubrovnik</item>
      <item>Martina Grgec</item>
      <item>DB Kantun</item>
      <item>odvjetnik Dubravko Arapović</item>
      <item>Republika Hrvatska</item>
      <item>ing. Mijo Pendo</item>
      <item>ing. Ante Mucić</item>
    </derivirana_varijabla>
  </DomainObject.Predmet.OstaliListNazivFormated>
  <DomainObject.Predmet.OstaliListNazivFormatedOIB>
    <izvorni_sadrzaj>
      <item>ODO Dubrovnik</item>
      <item>Martina Grgec, OIB 88481884644</item>
      <item>DB Kantun</item>
      <item>odvjetnik Dubravko Arapović</item>
      <item>Republika Hrvatska</item>
      <item>ing. Mijo Pendo</item>
      <item>ing. Ante Mucić</item>
    </izvorni_sadrzaj>
    <derivirana_varijabla naziv="DomainObject.Predmet.OstaliListNazivFormatedOIB_1">
      <item>ODO Dubrovnik</item>
      <item>Martina Grgec, OIB 88481884644</item>
      <item>DB Kantun</item>
      <item>odvjetnik Dubravko Arapović</item>
      <item>Republika Hrvatska</item>
      <item>ing. Mijo Pendo</item>
      <item>ing. Ante Mucić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20. siječnja 2020.</izvorni_sadrzaj>
    <derivirana_varijabla naziv="DomainObject.Datum_1">20. siječnja 2020.</derivirana_varijabla>
  </DomainObject.Datum>
  <DomainObject.PoslovniBrojDokumenta>
    <izvorni_sadrzaj>Ovr-90/2019-19</izvorni_sadrzaj>
    <derivirana_varijabla naziv="DomainObject.PoslovniBrojDokumenta_1">Ovr-90/2019-19</derivirana_varijabla>
  </DomainObject.PoslovniBrojDokumenta>
  <DomainObject.Predmet.StrankaIDrugi>
    <izvorni_sadrzaj>GRAD DUBROVNIK</izvorni_sadrzaj>
    <derivirana_varijabla naziv="DomainObject.Predmet.StrankaIDrugi_1">GRAD DUBROVNIK</derivirana_varijabla>
  </DomainObject.Predmet.StrankaIDrugi>
  <DomainObject.Predmet.ProtustrankaIDrugi>
    <izvorni_sadrzaj>PETRAL PROJEKTI d.o.o. Hotel Šipan</izvorni_sadrzaj>
    <derivirana_varijabla naziv="DomainObject.Predmet.ProtustrankaIDrugi_1">PETRAL PROJEKTI d.o.o. Hotel Šipan</derivirana_varijabla>
  </DomainObject.Predmet.ProtustrankaIDrugi>
  <DomainObject.Predmet.StrankaIDrugiAdressOIB>
    <izvorni_sadrzaj>GRAD DUBROVNIK, Pred Dvorom 1, 20000 Dubrovnik</izvorni_sadrzaj>
    <derivirana_varijabla naziv="DomainObject.Predmet.StrankaIDrugiAdressOIB_1">GRAD DUBROVNIK, Pred Dvorom 1, 20000 Dubrovnik</derivirana_varijabla>
  </DomainObject.Predmet.StrankaIDrugiAdressOIB>
  <DomainObject.Predmet.ProtustrankaIDrugiAdressOIB>
    <izvorni_sadrzaj>PETRAL PROJEKTI d.o.o. Hotel Šipan, Šipanska Luka, Šipanska Luka</izvorni_sadrzaj>
    <derivirana_varijabla naziv="DomainObject.Predmet.ProtustrankaIDrugiAdressOIB_1">PETRAL PROJEKTI d.o.o. Hotel Šipan, Šipanska Luka, Šipanska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DUBROVNIK</item>
      <item>PETRAL PROJEKTI d.o.o. Hotel Šipan</item>
      <item>ODO Dubrovnik</item>
      <item>Martina Grgec</item>
      <item>DB Kantun</item>
      <item>odvjetnik Dubravko Arapović</item>
      <item>Republika Hrvatska</item>
      <item>ing. Mijo Pendo</item>
      <item>ing. Ante Mucić</item>
    </izvorni_sadrzaj>
    <derivirana_varijabla naziv="DomainObject.Predmet.SudioniciListNaziv_1">
      <item>GRAD DUBROVNIK</item>
      <item>PETRAL PROJEKTI d.o.o. Hotel Šipan</item>
      <item>ODO Dubrovnik</item>
      <item>Martina Grgec</item>
      <item>DB Kantun</item>
      <item>odvjetnik Dubravko Arapović</item>
      <item>Republika Hrvatska</item>
      <item>ing. Mijo Pendo</item>
      <item>ing. Ante Mucić</item>
    </derivirana_varijabla>
  </DomainObject.Predmet.SudioniciListNaziv>
  <DomainObject.Predmet.SudioniciListAdressOIB>
    <izvorni_sadrzaj>
      <item>GRAD DUBROVNIK, Pred Dvorom 1,20000 Dubrovnik</item>
      <item>PETRAL PROJEKTI d.o.o. Hotel Šipan, Šipanska Luka,Šipanska Luka</item>
      <item>ODO Dubrovnik, Dropčeva 1,20000 Dubrovnik</item>
      <item>Martina Grgec, OIB 88481884644, Bukovačka cesta 51,10000 Zagreb</item>
      <item>DB Kantun</item>
      <item>odvjetnik Dubravko Arapović</item>
      <item>Republika Hrvatska</item>
      <item>ing. Mijo Pendo, Mokri do 2,20210 Zvekovica</item>
      <item>ing. Ante Mucić, Alberta Hallera 9,20000 Dubrovnik</item>
    </izvorni_sadrzaj>
    <derivirana_varijabla naziv="DomainObject.Predmet.SudioniciListAdressOIB_1">
      <item>GRAD DUBROVNIK, Pred Dvorom 1,20000 Dubrovnik</item>
      <item>PETRAL PROJEKTI d.o.o. Hotel Šipan, Šipanska Luka,Šipanska Luka</item>
      <item>ODO Dubrovnik, Dropčeva 1,20000 Dubrovnik</item>
      <item>Martina Grgec, OIB 88481884644, Bukovačka cesta 51,10000 Zagreb</item>
      <item>DB Kantun</item>
      <item>odvjetnik Dubravko Arapović</item>
      <item>Republika Hrvatska</item>
      <item>ing. Mijo Pendo, Mokri do 2,20210 Zvekovica</item>
      <item>ing. Ante Mucić, Alberta Hallera 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88481884644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88481884644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studenog 2019.</izvorni_sadrzaj>
    <derivirana_varijabla naziv="DomainObject.PredzadnjaOdlukaIzPredmeta.DatumDonosenjaOdluke_1">25. studenog 2019.</derivirana_varijabla>
  </DomainObject.PredzadnjaOdlukaIzPredmeta.DatumDonosenjaOdluke>
  <DomainObject.PredzadnjaOdlukaIzPredmeta.Oznaka>
    <izvorni_sadrzaj>Ovr-90/2019-14</izvorni_sadrzaj>
    <derivirana_varijabla naziv="DomainObject.PredzadnjaOdlukaIzPredmeta.Oznaka_1">Ovr-90/2019-14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travnja 2010.</izvorni_sadrzaj>
    <derivirana_varijabla naziv="DomainObject.Predmet.DatumPocetkaProcesa_1">2. travnja 2010.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13D43C-3032-48EB-B10E-255E3CFB033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korisnik</dc:creator>
  <cp:lastModifiedBy>Cooler</cp:lastModifiedBy>
  <cp:revision>2</cp:revision>
  <cp:lastPrinted>2020-01-20T10:12:00Z</cp:lastPrinted>
  <dcterms:created xsi:type="dcterms:W3CDTF">2020-01-20T14:01:00Z</dcterms:created>
  <dcterms:modified xsi:type="dcterms:W3CDTF">2020-01-20T14:01:00Z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Ovr-90/2019-19 / Odluka - Rješenje - dosuda (rješenje_o_dosudi_petral_projekti_90-19.docx)</vt:lpwstr>
  </property>
  <property fmtid="{D5CDD505-2E9C-101B-9397-08002B2CF9AE}" pid="4" name="CC_coloring">
    <vt:bool>true</vt:bool>
  </property>
  <property fmtid="{D5CDD505-2E9C-101B-9397-08002B2CF9AE}" pid="5" name="BrojStranica">
    <vt:i4>3</vt:i4>
  </property>
</Properties>
</file>